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FA" w:rsidRPr="006E22B5" w:rsidRDefault="00285EFA" w:rsidP="006E22B5">
      <w:pPr>
        <w:pStyle w:val="ListParagraph"/>
        <w:numPr>
          <w:ilvl w:val="0"/>
          <w:numId w:val="31"/>
        </w:numPr>
        <w:outlineLvl w:val="2"/>
        <w:rPr>
          <w:rFonts w:ascii="Times New Roman" w:hAnsi="Times New Roman"/>
          <w:u w:val="single"/>
        </w:rPr>
      </w:pPr>
      <w:r w:rsidRPr="006E22B5">
        <w:rPr>
          <w:rFonts w:ascii="Times New Roman" w:hAnsi="Times New Roman"/>
          <w:u w:val="single"/>
        </w:rPr>
        <w:t>GENERAL</w:t>
      </w:r>
    </w:p>
    <w:p w:rsidR="00B976AB" w:rsidRPr="006E22B5" w:rsidRDefault="00266FFC" w:rsidP="006E22B5">
      <w:pPr>
        <w:pStyle w:val="ListParagraph"/>
        <w:numPr>
          <w:ilvl w:val="1"/>
          <w:numId w:val="31"/>
        </w:numPr>
        <w:outlineLvl w:val="2"/>
        <w:rPr>
          <w:rFonts w:ascii="Times New Roman" w:hAnsi="Times New Roman"/>
        </w:rPr>
      </w:pPr>
      <w:r w:rsidRPr="006E22B5">
        <w:rPr>
          <w:rFonts w:ascii="Times New Roman" w:hAnsi="Times New Roman"/>
        </w:rPr>
        <w:t>RELATED DOCUMENTS</w:t>
      </w:r>
    </w:p>
    <w:p w:rsidR="00266FFC" w:rsidRPr="006E22B5" w:rsidRDefault="00266FFC" w:rsidP="006E22B5">
      <w:pPr>
        <w:pStyle w:val="ListParagraph"/>
        <w:numPr>
          <w:ilvl w:val="2"/>
          <w:numId w:val="31"/>
        </w:numPr>
        <w:tabs>
          <w:tab w:val="left" w:pos="1530"/>
          <w:tab w:val="left" w:pos="1710"/>
          <w:tab w:val="left" w:pos="5130"/>
          <w:tab w:val="left" w:pos="7650"/>
        </w:tabs>
        <w:outlineLvl w:val="2"/>
        <w:rPr>
          <w:rFonts w:ascii="Times New Roman" w:hAnsi="Times New Roman"/>
        </w:rPr>
      </w:pPr>
      <w:r w:rsidRPr="006E22B5">
        <w:rPr>
          <w:rFonts w:ascii="Times New Roman" w:hAnsi="Times New Roman"/>
        </w:rPr>
        <w:t xml:space="preserve">Drawings and general </w:t>
      </w:r>
      <w:r w:rsidRPr="006E22B5">
        <w:rPr>
          <w:rFonts w:ascii="Times New Roman" w:hAnsi="Times New Roman" w:cs="Arial"/>
          <w:szCs w:val="32"/>
        </w:rPr>
        <w:t>provisions of contract, including general and supplementary conditions and division. Specification sections, insulation manufacturers shop/installation drawings Design &amp; Installation manual apply to work of this section.</w:t>
      </w:r>
    </w:p>
    <w:p w:rsidR="00B976AB" w:rsidRPr="006E22B5" w:rsidRDefault="00266FFC" w:rsidP="006E22B5">
      <w:pPr>
        <w:pStyle w:val="ListParagraph"/>
        <w:numPr>
          <w:ilvl w:val="1"/>
          <w:numId w:val="31"/>
        </w:numPr>
        <w:outlineLvl w:val="2"/>
        <w:rPr>
          <w:rFonts w:ascii="Times New Roman" w:hAnsi="Times New Roman"/>
        </w:rPr>
      </w:pPr>
      <w:r w:rsidRPr="006E22B5">
        <w:rPr>
          <w:rFonts w:ascii="Times New Roman" w:hAnsi="Times New Roman"/>
        </w:rPr>
        <w:t>DESCRIPTION OF WORK</w:t>
      </w:r>
    </w:p>
    <w:p w:rsidR="00B976AB" w:rsidRPr="006E22B5" w:rsidRDefault="00B976AB" w:rsidP="006E22B5">
      <w:pPr>
        <w:pStyle w:val="ListParagraph"/>
        <w:numPr>
          <w:ilvl w:val="2"/>
          <w:numId w:val="31"/>
        </w:numPr>
        <w:outlineLvl w:val="2"/>
        <w:rPr>
          <w:rFonts w:ascii="Times New Roman" w:hAnsi="Times New Roman"/>
        </w:rPr>
      </w:pPr>
      <w:r w:rsidRPr="006E22B5">
        <w:rPr>
          <w:rFonts w:ascii="Times New Roman" w:hAnsi="Times New Roman" w:cs="Arial"/>
          <w:bCs/>
          <w:szCs w:val="38"/>
        </w:rPr>
        <w:t>Extent of underground piping insulation required by this section is indicated on drawings and schedules and by requirement of this section.</w:t>
      </w:r>
    </w:p>
    <w:p w:rsidR="00B976AB" w:rsidRPr="006E22B5" w:rsidRDefault="00B976AB" w:rsidP="006E22B5">
      <w:pPr>
        <w:pStyle w:val="ListParagraph"/>
        <w:numPr>
          <w:ilvl w:val="2"/>
          <w:numId w:val="31"/>
        </w:numPr>
        <w:outlineLvl w:val="2"/>
        <w:rPr>
          <w:rFonts w:ascii="Times New Roman" w:hAnsi="Times New Roman"/>
        </w:rPr>
      </w:pPr>
      <w:r w:rsidRPr="006E22B5">
        <w:rPr>
          <w:rFonts w:ascii="Times New Roman" w:hAnsi="Times New Roman" w:cs="Arial"/>
          <w:bCs/>
          <w:szCs w:val="38"/>
        </w:rPr>
        <w:t xml:space="preserve">Types of underground piping insulation specified in this section include the </w:t>
      </w:r>
      <w:r w:rsidR="00BA5C2A" w:rsidRPr="006E22B5">
        <w:rPr>
          <w:rFonts w:ascii="Times New Roman" w:hAnsi="Times New Roman" w:cs="Arial"/>
          <w:bCs/>
          <w:szCs w:val="38"/>
        </w:rPr>
        <w:t>following: Inorganic</w:t>
      </w:r>
      <w:r w:rsidR="00285EFA" w:rsidRPr="006E22B5">
        <w:rPr>
          <w:rFonts w:ascii="Times New Roman" w:hAnsi="Times New Roman" w:cs="Arial"/>
          <w:bCs/>
          <w:szCs w:val="38"/>
        </w:rPr>
        <w:t xml:space="preserve">, </w:t>
      </w:r>
      <w:r w:rsidRPr="006E22B5">
        <w:rPr>
          <w:rFonts w:ascii="Times New Roman" w:hAnsi="Times New Roman" w:cs="Arial"/>
          <w:bCs/>
          <w:szCs w:val="38"/>
        </w:rPr>
        <w:t>engineered granular, underground pipe insulation.</w:t>
      </w:r>
    </w:p>
    <w:p w:rsidR="00B976AB" w:rsidRPr="006E22B5" w:rsidRDefault="00B976AB" w:rsidP="006E22B5">
      <w:pPr>
        <w:pStyle w:val="ListParagraph"/>
        <w:numPr>
          <w:ilvl w:val="1"/>
          <w:numId w:val="31"/>
        </w:numPr>
        <w:outlineLvl w:val="2"/>
        <w:rPr>
          <w:rFonts w:ascii="Times New Roman" w:hAnsi="Times New Roman"/>
        </w:rPr>
      </w:pPr>
      <w:r w:rsidRPr="006E22B5">
        <w:rPr>
          <w:rFonts w:ascii="Times New Roman" w:hAnsi="Times New Roman"/>
        </w:rPr>
        <w:t>SECTION INCLUDES</w:t>
      </w:r>
    </w:p>
    <w:p w:rsidR="00B976AB" w:rsidRPr="006E22B5" w:rsidRDefault="00B976AB" w:rsidP="006E22B5">
      <w:pPr>
        <w:pStyle w:val="ListParagraph"/>
        <w:numPr>
          <w:ilvl w:val="2"/>
          <w:numId w:val="31"/>
        </w:numPr>
        <w:outlineLvl w:val="2"/>
        <w:rPr>
          <w:rFonts w:ascii="Times New Roman" w:hAnsi="Times New Roman"/>
        </w:rPr>
      </w:pPr>
      <w:r w:rsidRPr="006E22B5">
        <w:rPr>
          <w:rFonts w:ascii="Times New Roman" w:hAnsi="Times New Roman" w:cs="Arial"/>
          <w:bCs/>
          <w:szCs w:val="28"/>
        </w:rPr>
        <w:t>Controlled Density Thermal Insulation &amp; Corrosion Protection Pipes &amp; Tanks</w:t>
      </w:r>
    </w:p>
    <w:p w:rsidR="00B976AB" w:rsidRPr="006E22B5" w:rsidRDefault="00B976AB" w:rsidP="006E22B5">
      <w:pPr>
        <w:pStyle w:val="ListParagraph"/>
        <w:numPr>
          <w:ilvl w:val="2"/>
          <w:numId w:val="31"/>
        </w:numPr>
        <w:outlineLvl w:val="2"/>
        <w:rPr>
          <w:rFonts w:ascii="Times New Roman" w:hAnsi="Times New Roman"/>
        </w:rPr>
      </w:pPr>
      <w:r w:rsidRPr="006E22B5">
        <w:rPr>
          <w:rFonts w:ascii="Times New Roman" w:hAnsi="Times New Roman" w:cs="Arial"/>
          <w:bCs/>
          <w:szCs w:val="32"/>
        </w:rPr>
        <w:t xml:space="preserve">Miscellaneous incidental to complete installation of </w:t>
      </w:r>
      <w:r w:rsidR="003C1DAB" w:rsidRPr="006E22B5">
        <w:rPr>
          <w:rFonts w:ascii="Times New Roman" w:hAnsi="Times New Roman" w:cs="Arial"/>
          <w:bCs/>
          <w:szCs w:val="32"/>
        </w:rPr>
        <w:t xml:space="preserve">field applied </w:t>
      </w:r>
      <w:r w:rsidRPr="006E22B5">
        <w:rPr>
          <w:rFonts w:ascii="Times New Roman" w:hAnsi="Times New Roman" w:cs="Arial"/>
          <w:bCs/>
          <w:szCs w:val="32"/>
        </w:rPr>
        <w:t>exterior insulation to raw carrier pipe </w:t>
      </w:r>
    </w:p>
    <w:p w:rsidR="00285EFA" w:rsidRPr="006E22B5" w:rsidRDefault="00B976AB" w:rsidP="006E22B5">
      <w:pPr>
        <w:pStyle w:val="ListParagraph"/>
        <w:numPr>
          <w:ilvl w:val="1"/>
          <w:numId w:val="31"/>
        </w:numPr>
        <w:outlineLvl w:val="2"/>
        <w:rPr>
          <w:rFonts w:ascii="Times New Roman" w:hAnsi="Times New Roman"/>
        </w:rPr>
      </w:pPr>
      <w:r w:rsidRPr="006E22B5">
        <w:rPr>
          <w:rFonts w:ascii="Times New Roman" w:hAnsi="Times New Roman"/>
        </w:rPr>
        <w:t>CODES AND STANDARDS</w:t>
      </w:r>
      <w:r w:rsidR="00285EFA" w:rsidRPr="006E22B5">
        <w:rPr>
          <w:rFonts w:ascii="Times New Roman" w:hAnsi="Times New Roman"/>
        </w:rPr>
        <w:t xml:space="preserve"> </w:t>
      </w:r>
      <w:r w:rsidR="00285EFA" w:rsidRPr="006E22B5">
        <w:rPr>
          <w:rFonts w:ascii="Times New Roman" w:hAnsi="Times New Roman" w:cs="Arial"/>
          <w:bCs/>
          <w:i/>
          <w:szCs w:val="38"/>
        </w:rPr>
        <w:t>American Society for Testing and Materials</w:t>
      </w:r>
      <w:r w:rsidR="00285EFA" w:rsidRPr="006E22B5">
        <w:rPr>
          <w:rFonts w:ascii="Times New Roman" w:hAnsi="Times New Roman" w:cs="Arial"/>
          <w:bCs/>
          <w:szCs w:val="38"/>
        </w:rPr>
        <w:t xml:space="preserve"> </w:t>
      </w:r>
      <w:r w:rsidR="00285EFA" w:rsidRPr="006E22B5">
        <w:rPr>
          <w:rFonts w:ascii="Times New Roman" w:hAnsi="Times New Roman" w:cs="Arial"/>
          <w:bCs/>
          <w:i/>
          <w:szCs w:val="38"/>
        </w:rPr>
        <w:t>(ASTM)</w:t>
      </w:r>
    </w:p>
    <w:p w:rsidR="00285EFA" w:rsidRPr="006E22B5" w:rsidRDefault="00285EFA" w:rsidP="006E22B5">
      <w:pPr>
        <w:pStyle w:val="ListParagraph"/>
        <w:numPr>
          <w:ilvl w:val="2"/>
          <w:numId w:val="31"/>
        </w:numPr>
        <w:outlineLvl w:val="2"/>
        <w:rPr>
          <w:rFonts w:ascii="Times New Roman" w:hAnsi="Times New Roman"/>
        </w:rPr>
      </w:pPr>
      <w:r w:rsidRPr="006E22B5">
        <w:rPr>
          <w:rFonts w:ascii="Times New Roman" w:hAnsi="Times New Roman" w:cs="Arial"/>
          <w:bCs/>
          <w:szCs w:val="32"/>
        </w:rPr>
        <w:t>ASTM C-177-04 Steady-State Heat Flux Measurement and Thermal Transmission Properties by Means of the Guarded-Hot-Plate Apparatus</w:t>
      </w:r>
    </w:p>
    <w:p w:rsidR="00285EFA" w:rsidRPr="006E22B5" w:rsidRDefault="00285EFA" w:rsidP="006E22B5">
      <w:pPr>
        <w:pStyle w:val="ListParagraph"/>
        <w:numPr>
          <w:ilvl w:val="3"/>
          <w:numId w:val="31"/>
        </w:numPr>
        <w:outlineLvl w:val="2"/>
        <w:rPr>
          <w:rFonts w:ascii="Times New Roman" w:hAnsi="Times New Roman"/>
        </w:rPr>
      </w:pPr>
      <w:r w:rsidRPr="006E22B5">
        <w:rPr>
          <w:rFonts w:ascii="Times New Roman" w:hAnsi="Times New Roman" w:cs="Arial"/>
          <w:bCs/>
          <w:szCs w:val="28"/>
        </w:rPr>
        <w:t xml:space="preserve">Thermal Conductivity </w:t>
      </w:r>
      <w:r w:rsidR="00BA5C2A" w:rsidRPr="006E22B5">
        <w:rPr>
          <w:rFonts w:ascii="Times New Roman" w:hAnsi="Times New Roman" w:cs="Arial"/>
          <w:bCs/>
          <w:szCs w:val="28"/>
        </w:rPr>
        <w:t xml:space="preserve">- </w:t>
      </w:r>
      <w:r w:rsidRPr="006E22B5">
        <w:rPr>
          <w:rFonts w:ascii="Times New Roman" w:hAnsi="Times New Roman" w:cs="Arial"/>
          <w:bCs/>
          <w:szCs w:val="28"/>
        </w:rPr>
        <w:t>material ASTM testing at installed/use density</w:t>
      </w:r>
    </w:p>
    <w:p w:rsidR="00285EFA" w:rsidRPr="006E22B5" w:rsidRDefault="00285EFA" w:rsidP="006E22B5">
      <w:pPr>
        <w:pStyle w:val="ListParagraph"/>
        <w:numPr>
          <w:ilvl w:val="2"/>
          <w:numId w:val="31"/>
        </w:numPr>
        <w:outlineLvl w:val="2"/>
        <w:rPr>
          <w:rFonts w:ascii="Times New Roman" w:hAnsi="Times New Roman"/>
        </w:rPr>
      </w:pPr>
      <w:r w:rsidRPr="006E22B5">
        <w:rPr>
          <w:rFonts w:ascii="Times New Roman" w:hAnsi="Times New Roman" w:cs="Arial"/>
          <w:bCs/>
          <w:szCs w:val="32"/>
        </w:rPr>
        <w:t xml:space="preserve">ASTM D-1895 Apparent Density, Bulk Factor and </w:t>
      </w:r>
      <w:proofErr w:type="spellStart"/>
      <w:r w:rsidRPr="006E22B5">
        <w:rPr>
          <w:rFonts w:ascii="Times New Roman" w:hAnsi="Times New Roman" w:cs="Arial"/>
          <w:bCs/>
          <w:szCs w:val="32"/>
        </w:rPr>
        <w:t>Pourability</w:t>
      </w:r>
      <w:proofErr w:type="spellEnd"/>
      <w:r w:rsidRPr="006E22B5">
        <w:rPr>
          <w:rFonts w:ascii="Times New Roman" w:hAnsi="Times New Roman" w:cs="Arial"/>
          <w:bCs/>
          <w:szCs w:val="32"/>
        </w:rPr>
        <w:t xml:space="preserve"> of Plastic Materials</w:t>
      </w:r>
    </w:p>
    <w:p w:rsidR="00285EFA" w:rsidRPr="006E22B5" w:rsidRDefault="00285EFA" w:rsidP="006E22B5">
      <w:pPr>
        <w:pStyle w:val="ListParagraph"/>
        <w:numPr>
          <w:ilvl w:val="3"/>
          <w:numId w:val="31"/>
        </w:numPr>
        <w:outlineLvl w:val="2"/>
        <w:rPr>
          <w:rFonts w:ascii="Times New Roman" w:hAnsi="Times New Roman"/>
        </w:rPr>
      </w:pPr>
      <w:r w:rsidRPr="006E22B5">
        <w:rPr>
          <w:rFonts w:ascii="Times New Roman" w:hAnsi="Times New Roman" w:cs="Arial"/>
          <w:bCs/>
          <w:szCs w:val="28"/>
        </w:rPr>
        <w:t>Method A: Apparent Density (Bulk Density)</w:t>
      </w:r>
    </w:p>
    <w:p w:rsidR="00285EFA" w:rsidRPr="006E22B5" w:rsidRDefault="00285EFA" w:rsidP="006E22B5">
      <w:pPr>
        <w:pStyle w:val="ListParagraph"/>
        <w:numPr>
          <w:ilvl w:val="3"/>
          <w:numId w:val="31"/>
        </w:numPr>
        <w:outlineLvl w:val="2"/>
        <w:rPr>
          <w:rFonts w:ascii="Times New Roman" w:hAnsi="Times New Roman"/>
        </w:rPr>
      </w:pPr>
      <w:r w:rsidRPr="006E22B5">
        <w:rPr>
          <w:rFonts w:ascii="Times New Roman" w:hAnsi="Times New Roman" w:cs="Arial"/>
          <w:bCs/>
          <w:szCs w:val="28"/>
        </w:rPr>
        <w:t>Method C: (Applied 400 lbs.) Compaction &amp; Corresponding Density Under Static Load</w:t>
      </w:r>
    </w:p>
    <w:p w:rsidR="004435FD" w:rsidRPr="006E22B5" w:rsidRDefault="00285EFA" w:rsidP="006E22B5">
      <w:pPr>
        <w:pStyle w:val="ListParagraph"/>
        <w:numPr>
          <w:ilvl w:val="3"/>
          <w:numId w:val="31"/>
        </w:numPr>
        <w:outlineLvl w:val="2"/>
        <w:rPr>
          <w:rFonts w:ascii="Times New Roman" w:hAnsi="Times New Roman"/>
        </w:rPr>
      </w:pPr>
      <w:r w:rsidRPr="006E22B5">
        <w:rPr>
          <w:rFonts w:ascii="Times New Roman" w:hAnsi="Times New Roman" w:cs="Arial"/>
          <w:bCs/>
          <w:szCs w:val="28"/>
        </w:rPr>
        <w:t>Method C: (Applied 400 lbs.) Percent of compaction of installed density under static load</w:t>
      </w:r>
    </w:p>
    <w:p w:rsidR="003C1DAB" w:rsidRPr="006E22B5" w:rsidRDefault="004435FD" w:rsidP="006E22B5">
      <w:pPr>
        <w:pStyle w:val="ListParagraph"/>
        <w:numPr>
          <w:ilvl w:val="3"/>
          <w:numId w:val="31"/>
        </w:numPr>
        <w:outlineLvl w:val="2"/>
        <w:rPr>
          <w:rFonts w:ascii="Times New Roman" w:hAnsi="Times New Roman"/>
        </w:rPr>
      </w:pPr>
      <w:r w:rsidRPr="006E22B5">
        <w:rPr>
          <w:rFonts w:ascii="Times New Roman" w:hAnsi="Times New Roman" w:cs="Arial"/>
          <w:bCs/>
          <w:szCs w:val="28"/>
        </w:rPr>
        <w:t xml:space="preserve">Method C: (Applied 12,000 lbs.) </w:t>
      </w:r>
      <w:r w:rsidR="00174CD4" w:rsidRPr="006E22B5">
        <w:rPr>
          <w:rFonts w:ascii="Times New Roman" w:hAnsi="Times New Roman" w:cs="Arial"/>
          <w:bCs/>
          <w:szCs w:val="28"/>
        </w:rPr>
        <w:t>Material Bearing Under Applied Static Loading</w:t>
      </w:r>
    </w:p>
    <w:p w:rsidR="003C1DAB" w:rsidRPr="006E22B5" w:rsidRDefault="003C1DAB" w:rsidP="006E22B5">
      <w:pPr>
        <w:pStyle w:val="ListParagraph"/>
        <w:numPr>
          <w:ilvl w:val="1"/>
          <w:numId w:val="31"/>
        </w:numPr>
        <w:outlineLvl w:val="2"/>
        <w:rPr>
          <w:rFonts w:ascii="Times New Roman" w:hAnsi="Times New Roman"/>
        </w:rPr>
      </w:pPr>
      <w:r w:rsidRPr="006E22B5">
        <w:rPr>
          <w:rFonts w:ascii="Times New Roman" w:hAnsi="Times New Roman"/>
        </w:rPr>
        <w:t>SUBMITTALS</w:t>
      </w:r>
    </w:p>
    <w:p w:rsidR="005C4527" w:rsidRPr="006E22B5" w:rsidRDefault="005C4527" w:rsidP="006E22B5">
      <w:pPr>
        <w:pStyle w:val="ListParagraph"/>
        <w:numPr>
          <w:ilvl w:val="2"/>
          <w:numId w:val="31"/>
        </w:numPr>
        <w:outlineLvl w:val="2"/>
        <w:rPr>
          <w:rFonts w:ascii="Times New Roman" w:hAnsi="Times New Roman"/>
        </w:rPr>
      </w:pPr>
      <w:r w:rsidRPr="006E22B5">
        <w:rPr>
          <w:rFonts w:ascii="Times New Roman" w:hAnsi="Times New Roman" w:cs="Courier"/>
        </w:rPr>
        <w:t>Submit product testing of product properties in accordance and compliance of ASTM Industry Codes and Standards for items in Section 1.4 “Codes and Standards” and Section 2.</w:t>
      </w:r>
      <w:r w:rsidR="00685A64">
        <w:rPr>
          <w:rFonts w:ascii="Times New Roman" w:hAnsi="Times New Roman" w:cs="Courier"/>
        </w:rPr>
        <w:t>4</w:t>
      </w:r>
      <w:r w:rsidRPr="006E22B5">
        <w:rPr>
          <w:rFonts w:ascii="Times New Roman" w:hAnsi="Times New Roman" w:cs="Courier"/>
        </w:rPr>
        <w:t xml:space="preserve"> “Physical Properties”</w:t>
      </w:r>
    </w:p>
    <w:p w:rsidR="003C1DAB" w:rsidRPr="006E22B5" w:rsidRDefault="003C1DAB" w:rsidP="006E22B5">
      <w:pPr>
        <w:pStyle w:val="ListParagraph"/>
        <w:numPr>
          <w:ilvl w:val="2"/>
          <w:numId w:val="31"/>
        </w:numPr>
        <w:outlineLvl w:val="2"/>
        <w:rPr>
          <w:rFonts w:ascii="Times New Roman" w:hAnsi="Times New Roman"/>
        </w:rPr>
      </w:pPr>
      <w:r w:rsidRPr="006E22B5">
        <w:rPr>
          <w:rFonts w:ascii="Times New Roman" w:hAnsi="Times New Roman" w:cs="Courier"/>
        </w:rPr>
        <w:t xml:space="preserve">Long Term Water </w:t>
      </w:r>
      <w:proofErr w:type="spellStart"/>
      <w:r w:rsidRPr="006E22B5">
        <w:rPr>
          <w:rFonts w:ascii="Times New Roman" w:hAnsi="Times New Roman" w:cs="Courier"/>
        </w:rPr>
        <w:t>Retardency</w:t>
      </w:r>
      <w:proofErr w:type="spellEnd"/>
      <w:r w:rsidRPr="006E22B5">
        <w:rPr>
          <w:rFonts w:ascii="Times New Roman" w:hAnsi="Times New Roman" w:cs="Courier"/>
        </w:rPr>
        <w:t xml:space="preserve"> Test: Submit passage of 3rd party conducted </w:t>
      </w:r>
      <w:r w:rsidR="005C4527" w:rsidRPr="006E22B5">
        <w:rPr>
          <w:rFonts w:ascii="Times New Roman" w:hAnsi="Times New Roman" w:cs="Courier"/>
        </w:rPr>
        <w:t>laboratory</w:t>
      </w:r>
      <w:r w:rsidRPr="006E22B5">
        <w:rPr>
          <w:rFonts w:ascii="Times New Roman" w:hAnsi="Times New Roman" w:cs="Courier"/>
        </w:rPr>
        <w:t xml:space="preserve"> test</w:t>
      </w:r>
      <w:r w:rsidR="005C4527" w:rsidRPr="006E22B5">
        <w:rPr>
          <w:rFonts w:ascii="Times New Roman" w:hAnsi="Times New Roman" w:cs="Courier"/>
        </w:rPr>
        <w:t>ing</w:t>
      </w:r>
      <w:r w:rsidRPr="006E22B5">
        <w:rPr>
          <w:rFonts w:ascii="Times New Roman" w:hAnsi="Times New Roman" w:cs="Courier"/>
        </w:rPr>
        <w:t xml:space="preserve"> for minimum of 30 days withstanding moisture penetration.</w:t>
      </w:r>
    </w:p>
    <w:p w:rsidR="003C1DAB" w:rsidRPr="006E22B5" w:rsidRDefault="003C1DAB" w:rsidP="006E22B5">
      <w:pPr>
        <w:pStyle w:val="ListParagraph"/>
        <w:numPr>
          <w:ilvl w:val="2"/>
          <w:numId w:val="31"/>
        </w:numPr>
        <w:outlineLvl w:val="2"/>
        <w:rPr>
          <w:rFonts w:ascii="Times New Roman" w:hAnsi="Times New Roman"/>
        </w:rPr>
      </w:pPr>
      <w:r w:rsidRPr="006E22B5">
        <w:rPr>
          <w:rFonts w:ascii="Times New Roman" w:hAnsi="Times New Roman" w:cs="Courier"/>
        </w:rPr>
        <w:t>Submit manufacturer entire warranty, per manufacturer’s current design/installation manual.</w:t>
      </w:r>
    </w:p>
    <w:p w:rsidR="00AE28E6" w:rsidRPr="006E22B5" w:rsidRDefault="003C1DAB" w:rsidP="006E22B5">
      <w:pPr>
        <w:pStyle w:val="ListParagraph"/>
        <w:numPr>
          <w:ilvl w:val="2"/>
          <w:numId w:val="31"/>
        </w:numPr>
        <w:outlineLvl w:val="2"/>
        <w:rPr>
          <w:rFonts w:ascii="Times New Roman" w:hAnsi="Times New Roman"/>
        </w:rPr>
      </w:pPr>
      <w:r w:rsidRPr="006E22B5">
        <w:rPr>
          <w:rFonts w:ascii="Times New Roman" w:hAnsi="Times New Roman" w:cs="Courier"/>
        </w:rPr>
        <w:t>Current Published Manufacturer's Design &amp; Installation Manual and Instructions</w:t>
      </w:r>
    </w:p>
    <w:p w:rsidR="00CA4E99" w:rsidRPr="006E22B5" w:rsidRDefault="00AE28E6" w:rsidP="006E22B5">
      <w:pPr>
        <w:pStyle w:val="ListParagraph"/>
        <w:numPr>
          <w:ilvl w:val="2"/>
          <w:numId w:val="31"/>
        </w:numPr>
        <w:outlineLvl w:val="2"/>
        <w:rPr>
          <w:rFonts w:ascii="Times New Roman" w:hAnsi="Times New Roman"/>
        </w:rPr>
      </w:pPr>
      <w:r w:rsidRPr="006E22B5">
        <w:rPr>
          <w:rFonts w:ascii="Times New Roman" w:hAnsi="Times New Roman" w:cs="Courier"/>
        </w:rPr>
        <w:t xml:space="preserve">Manufacturer </w:t>
      </w:r>
      <w:r w:rsidR="006643AD">
        <w:rPr>
          <w:rFonts w:ascii="Times New Roman" w:hAnsi="Times New Roman" w:cs="Courier"/>
        </w:rPr>
        <w:t>Statement</w:t>
      </w:r>
      <w:r w:rsidRPr="006E22B5">
        <w:rPr>
          <w:rFonts w:ascii="Times New Roman" w:hAnsi="Times New Roman" w:cs="Courier"/>
        </w:rPr>
        <w:t>:</w:t>
      </w:r>
      <w:r w:rsidRPr="006E22B5">
        <w:rPr>
          <w:rFonts w:ascii="Times New Roman" w:hAnsi="Times New Roman"/>
        </w:rPr>
        <w:t xml:space="preserve"> </w:t>
      </w:r>
      <w:r w:rsidR="006643AD">
        <w:rPr>
          <w:rFonts w:ascii="Times New Roman" w:hAnsi="Times New Roman" w:cs="Courier"/>
        </w:rPr>
        <w:t>Indicating if the material is sold based on bulk density or installed/use density.</w:t>
      </w:r>
    </w:p>
    <w:p w:rsidR="001C0AB0" w:rsidRPr="006E22B5" w:rsidRDefault="00CA4E99" w:rsidP="006E22B5">
      <w:pPr>
        <w:pStyle w:val="ListParagraph"/>
        <w:numPr>
          <w:ilvl w:val="1"/>
          <w:numId w:val="31"/>
        </w:numPr>
        <w:outlineLvl w:val="2"/>
        <w:rPr>
          <w:rFonts w:ascii="Times New Roman" w:hAnsi="Times New Roman"/>
        </w:rPr>
      </w:pPr>
      <w:r w:rsidRPr="006E22B5">
        <w:rPr>
          <w:rFonts w:ascii="Times New Roman" w:hAnsi="Times New Roman"/>
        </w:rPr>
        <w:t>QUALITY ASSURANCE</w:t>
      </w:r>
    </w:p>
    <w:p w:rsidR="001C0AB0" w:rsidRPr="006E22B5" w:rsidRDefault="001C0AB0" w:rsidP="006E22B5">
      <w:pPr>
        <w:pStyle w:val="ListParagraph"/>
        <w:numPr>
          <w:ilvl w:val="2"/>
          <w:numId w:val="31"/>
        </w:numPr>
        <w:outlineLvl w:val="2"/>
        <w:rPr>
          <w:rFonts w:ascii="Times New Roman" w:hAnsi="Times New Roman"/>
        </w:rPr>
      </w:pPr>
      <w:r w:rsidRPr="006E22B5">
        <w:rPr>
          <w:rFonts w:ascii="Times New Roman" w:hAnsi="Times New Roman" w:cs="Courier"/>
          <w:spacing w:val="-2"/>
          <w:kern w:val="1"/>
        </w:rPr>
        <w:t>Manufacturer’s Qualifications: Firm regularly engaged in the manufacture of granular insulation products of size and type required, whose product has been in satisfactory use in similar service for not less than 10 years.</w:t>
      </w:r>
    </w:p>
    <w:p w:rsidR="001C0AB0" w:rsidRPr="006E22B5" w:rsidRDefault="001C0AB0" w:rsidP="006E22B5">
      <w:pPr>
        <w:pStyle w:val="ListParagraph"/>
        <w:numPr>
          <w:ilvl w:val="2"/>
          <w:numId w:val="31"/>
        </w:numPr>
        <w:outlineLvl w:val="2"/>
        <w:rPr>
          <w:rFonts w:ascii="Times New Roman" w:hAnsi="Times New Roman"/>
        </w:rPr>
      </w:pPr>
      <w:r w:rsidRPr="006E22B5">
        <w:rPr>
          <w:rFonts w:ascii="Times New Roman" w:hAnsi="Times New Roman" w:cs="Courier"/>
          <w:spacing w:val="-2"/>
          <w:kern w:val="1"/>
        </w:rPr>
        <w:t>Installers Qualifications: Firm with at least 3 years of successful installation experience on projects with elevated temperature mechanical insulation systems.</w:t>
      </w:r>
    </w:p>
    <w:p w:rsidR="005B4248" w:rsidRPr="00B76781" w:rsidRDefault="007D0873" w:rsidP="00B76781">
      <w:pPr>
        <w:pStyle w:val="ListParagraph"/>
        <w:numPr>
          <w:ilvl w:val="2"/>
          <w:numId w:val="31"/>
        </w:numPr>
        <w:outlineLvl w:val="2"/>
        <w:rPr>
          <w:rFonts w:ascii="Times New Roman" w:hAnsi="Times New Roman"/>
        </w:rPr>
      </w:pPr>
      <w:r>
        <w:rPr>
          <w:rFonts w:ascii="Times New Roman" w:hAnsi="Times New Roman" w:cs="Courier"/>
          <w:spacing w:val="-2"/>
          <w:kern w:val="1"/>
        </w:rPr>
        <w:t xml:space="preserve">[If Required] </w:t>
      </w:r>
      <w:r w:rsidR="001C0AB0" w:rsidRPr="00B76781">
        <w:rPr>
          <w:rFonts w:ascii="Times New Roman" w:hAnsi="Times New Roman" w:cs="Courier"/>
        </w:rPr>
        <w:t>On site supervision of direct buried insulation installation: Provide services of a manufacturer trained representative of the insulation manufacturer for a minimum of</w:t>
      </w:r>
      <w:r>
        <w:rPr>
          <w:rFonts w:ascii="Times New Roman" w:hAnsi="Times New Roman" w:cs="Courier"/>
        </w:rPr>
        <w:t xml:space="preserve"> </w:t>
      </w:r>
      <w:r w:rsidR="001C0AB0" w:rsidRPr="00B76781">
        <w:rPr>
          <w:rFonts w:ascii="Times New Roman" w:hAnsi="Times New Roman" w:cs="Courier"/>
        </w:rPr>
        <w:t xml:space="preserve"> </w:t>
      </w:r>
      <w:r>
        <w:rPr>
          <w:rFonts w:ascii="Times New Roman" w:hAnsi="Times New Roman" w:cs="Courier"/>
        </w:rPr>
        <w:t>[</w:t>
      </w:r>
      <w:r>
        <w:rPr>
          <w:rFonts w:ascii="Times New Roman" w:hAnsi="Times New Roman" w:cs="Courier"/>
          <w:spacing w:val="-2"/>
          <w:kern w:val="1"/>
        </w:rPr>
        <w:t>Fill In</w:t>
      </w:r>
      <w:r w:rsidR="001C0AB0" w:rsidRPr="00B76781">
        <w:rPr>
          <w:rFonts w:ascii="Times New Roman" w:hAnsi="Times New Roman" w:cs="Courier"/>
        </w:rPr>
        <w:t>] trip(s), to include pre-installation</w:t>
      </w:r>
      <w:r w:rsidR="005B4248" w:rsidRPr="00B76781">
        <w:rPr>
          <w:rFonts w:ascii="Times New Roman" w:hAnsi="Times New Roman" w:cs="Courier"/>
        </w:rPr>
        <w:t>/</w:t>
      </w:r>
      <w:r w:rsidR="001C0AB0" w:rsidRPr="00B76781">
        <w:rPr>
          <w:rFonts w:ascii="Times New Roman" w:hAnsi="Times New Roman" w:cs="Courier"/>
        </w:rPr>
        <w:t>start-up</w:t>
      </w:r>
      <w:r w:rsidR="005B4248" w:rsidRPr="00B76781">
        <w:rPr>
          <w:rFonts w:ascii="Times New Roman" w:hAnsi="Times New Roman" w:cs="Courier"/>
        </w:rPr>
        <w:t xml:space="preserve"> training</w:t>
      </w:r>
      <w:r w:rsidR="001C0AB0" w:rsidRPr="00B76781">
        <w:rPr>
          <w:rFonts w:ascii="Times New Roman" w:hAnsi="Times New Roman" w:cs="Courier"/>
        </w:rPr>
        <w:t xml:space="preserve"> and </w:t>
      </w:r>
      <w:r w:rsidR="00E818E6" w:rsidRPr="00B76781">
        <w:rPr>
          <w:rFonts w:ascii="Times New Roman" w:hAnsi="Times New Roman" w:cs="Courier"/>
        </w:rPr>
        <w:t xml:space="preserve">continued </w:t>
      </w:r>
      <w:r w:rsidR="005B4248" w:rsidRPr="00B76781">
        <w:rPr>
          <w:rFonts w:ascii="Times New Roman" w:hAnsi="Times New Roman" w:cs="Courier"/>
        </w:rPr>
        <w:t>installation supervision</w:t>
      </w:r>
      <w:r w:rsidR="001C0AB0" w:rsidRPr="00B76781">
        <w:rPr>
          <w:rFonts w:ascii="Times New Roman" w:hAnsi="Times New Roman" w:cs="Courier"/>
        </w:rPr>
        <w:t xml:space="preserve">. Provide a written report following each site trip. </w:t>
      </w:r>
      <w:r w:rsidR="001C0AB0" w:rsidRPr="00B76781">
        <w:rPr>
          <w:rFonts w:ascii="Times New Roman" w:hAnsi="Times New Roman" w:cs="Courier"/>
          <w:spacing w:val="-2"/>
          <w:kern w:val="1"/>
        </w:rPr>
        <w:t xml:space="preserve">Advise manufacturer of minimum 7-10 days in advance for </w:t>
      </w:r>
      <w:r w:rsidR="005B4248" w:rsidRPr="00B76781">
        <w:rPr>
          <w:rFonts w:ascii="Times New Roman" w:hAnsi="Times New Roman" w:cs="Courier"/>
          <w:spacing w:val="-2"/>
          <w:kern w:val="1"/>
        </w:rPr>
        <w:t>scheduling</w:t>
      </w:r>
      <w:r w:rsidR="00B76781">
        <w:rPr>
          <w:rFonts w:ascii="Times New Roman" w:hAnsi="Times New Roman" w:cs="Courier"/>
          <w:spacing w:val="-2"/>
          <w:kern w:val="1"/>
        </w:rPr>
        <w:t>.</w:t>
      </w:r>
      <w:r>
        <w:rPr>
          <w:rFonts w:ascii="Times New Roman" w:hAnsi="Times New Roman" w:cs="Courier"/>
          <w:spacing w:val="-2"/>
          <w:kern w:val="1"/>
        </w:rPr>
        <w:t xml:space="preserve"> </w:t>
      </w:r>
    </w:p>
    <w:p w:rsidR="005B4248" w:rsidRPr="006E22B5" w:rsidRDefault="005B4248" w:rsidP="006E22B5">
      <w:pPr>
        <w:pStyle w:val="ListParagraph"/>
        <w:numPr>
          <w:ilvl w:val="1"/>
          <w:numId w:val="31"/>
        </w:numPr>
        <w:outlineLvl w:val="2"/>
        <w:rPr>
          <w:rFonts w:ascii="Times New Roman" w:hAnsi="Times New Roman"/>
        </w:rPr>
      </w:pPr>
      <w:r w:rsidRPr="00B76781">
        <w:rPr>
          <w:rFonts w:ascii="Times New Roman" w:hAnsi="Times New Roman"/>
        </w:rPr>
        <w:t>SUBSTITUTIONS</w:t>
      </w:r>
    </w:p>
    <w:p w:rsidR="005B4248" w:rsidRPr="006E22B5" w:rsidRDefault="005B4248" w:rsidP="006E22B5">
      <w:pPr>
        <w:pStyle w:val="ListParagraph"/>
        <w:numPr>
          <w:ilvl w:val="2"/>
          <w:numId w:val="31"/>
        </w:numPr>
        <w:outlineLvl w:val="2"/>
        <w:rPr>
          <w:rFonts w:ascii="Times New Roman" w:hAnsi="Times New Roman"/>
        </w:rPr>
      </w:pPr>
      <w:r w:rsidRPr="006E22B5">
        <w:rPr>
          <w:rFonts w:ascii="Times New Roman" w:hAnsi="Times New Roman" w:cs="Courier"/>
        </w:rPr>
        <w:lastRenderedPageBreak/>
        <w:t>Request for alternative must be made within 10 days prior to bid. Proposed alternative must be a viable direct</w:t>
      </w:r>
      <w:r w:rsidR="00BA2E7E" w:rsidRPr="006E22B5">
        <w:rPr>
          <w:rFonts w:ascii="Times New Roman" w:hAnsi="Times New Roman" w:cs="Courier"/>
        </w:rPr>
        <w:t>-</w:t>
      </w:r>
      <w:r w:rsidRPr="006E22B5">
        <w:rPr>
          <w:rFonts w:ascii="Times New Roman" w:hAnsi="Times New Roman" w:cs="Courier"/>
        </w:rPr>
        <w:t>buried product. Substitutions will be included in addendum prior to bid and all deviations from requirements of this specification noted.</w:t>
      </w:r>
    </w:p>
    <w:p w:rsidR="005B4248" w:rsidRPr="006E22B5" w:rsidRDefault="005B4248" w:rsidP="006E22B5">
      <w:pPr>
        <w:pStyle w:val="ListParagraph"/>
        <w:numPr>
          <w:ilvl w:val="1"/>
          <w:numId w:val="31"/>
        </w:numPr>
        <w:outlineLvl w:val="2"/>
        <w:rPr>
          <w:rFonts w:ascii="Times New Roman" w:hAnsi="Times New Roman"/>
        </w:rPr>
      </w:pPr>
      <w:r w:rsidRPr="006E22B5">
        <w:rPr>
          <w:rFonts w:ascii="Times New Roman" w:hAnsi="Times New Roman" w:cs="Courier"/>
        </w:rPr>
        <w:t>DELIVERY, STORAGE AND HANDLING</w:t>
      </w:r>
    </w:p>
    <w:p w:rsidR="005B4248" w:rsidRPr="006E22B5" w:rsidRDefault="005B4248" w:rsidP="006E22B5">
      <w:pPr>
        <w:pStyle w:val="ListParagraph"/>
        <w:numPr>
          <w:ilvl w:val="2"/>
          <w:numId w:val="31"/>
        </w:numPr>
        <w:outlineLvl w:val="2"/>
        <w:rPr>
          <w:rFonts w:ascii="Times New Roman" w:hAnsi="Times New Roman"/>
        </w:rPr>
      </w:pPr>
      <w:r w:rsidRPr="006E22B5">
        <w:rPr>
          <w:rFonts w:ascii="Times New Roman" w:hAnsi="Times New Roman" w:cs="Courier"/>
        </w:rPr>
        <w:t xml:space="preserve">Deliver insulation, associated adhesives, </w:t>
      </w:r>
      <w:proofErr w:type="gramStart"/>
      <w:r w:rsidRPr="006E22B5">
        <w:rPr>
          <w:rFonts w:ascii="Times New Roman" w:hAnsi="Times New Roman" w:cs="Courier"/>
        </w:rPr>
        <w:t>form work</w:t>
      </w:r>
      <w:proofErr w:type="gramEnd"/>
      <w:r w:rsidRPr="006E22B5">
        <w:rPr>
          <w:rFonts w:ascii="Times New Roman" w:hAnsi="Times New Roman" w:cs="Courier"/>
        </w:rPr>
        <w:t xml:space="preserve"> and supplementary steel to site in manufacturer’s containers with manufacturer’s stamp or label clearly shown.</w:t>
      </w:r>
    </w:p>
    <w:p w:rsidR="005B4248" w:rsidRPr="006E22B5" w:rsidRDefault="005B4248" w:rsidP="006E22B5">
      <w:pPr>
        <w:pStyle w:val="ListParagraph"/>
        <w:numPr>
          <w:ilvl w:val="2"/>
          <w:numId w:val="31"/>
        </w:numPr>
        <w:outlineLvl w:val="2"/>
        <w:rPr>
          <w:rFonts w:ascii="Times New Roman" w:hAnsi="Times New Roman"/>
        </w:rPr>
      </w:pPr>
      <w:r w:rsidRPr="006E22B5">
        <w:rPr>
          <w:rFonts w:ascii="Times New Roman" w:hAnsi="Times New Roman" w:cs="Courier"/>
        </w:rPr>
        <w:t>Protect insulation packaging and associated components against sun, dirt, water and chemical damage.</w:t>
      </w:r>
    </w:p>
    <w:p w:rsidR="00125D9E" w:rsidRPr="006E22B5" w:rsidRDefault="005B4248" w:rsidP="006E22B5">
      <w:pPr>
        <w:pStyle w:val="ListParagraph"/>
        <w:numPr>
          <w:ilvl w:val="0"/>
          <w:numId w:val="31"/>
        </w:numPr>
        <w:outlineLvl w:val="2"/>
        <w:rPr>
          <w:rFonts w:ascii="Times New Roman" w:hAnsi="Times New Roman"/>
          <w:u w:val="single"/>
        </w:rPr>
      </w:pPr>
      <w:r w:rsidRPr="006E22B5">
        <w:rPr>
          <w:rFonts w:ascii="Times New Roman" w:hAnsi="Times New Roman"/>
          <w:u w:val="single"/>
        </w:rPr>
        <w:t>PRODUCTS</w:t>
      </w:r>
    </w:p>
    <w:p w:rsidR="00125D9E" w:rsidRPr="006E22B5" w:rsidRDefault="00125D9E" w:rsidP="006E22B5">
      <w:pPr>
        <w:pStyle w:val="ListParagraph"/>
        <w:numPr>
          <w:ilvl w:val="1"/>
          <w:numId w:val="31"/>
        </w:numPr>
        <w:outlineLvl w:val="2"/>
        <w:rPr>
          <w:rFonts w:ascii="Times New Roman" w:hAnsi="Times New Roman"/>
          <w:u w:val="single"/>
        </w:rPr>
      </w:pPr>
      <w:r w:rsidRPr="006E22B5">
        <w:rPr>
          <w:rFonts w:ascii="Times New Roman" w:hAnsi="Times New Roman" w:cs="Courier"/>
        </w:rPr>
        <w:t>MANUFACTURER</w:t>
      </w:r>
      <w:r w:rsidR="005C6078" w:rsidRPr="006E22B5">
        <w:rPr>
          <w:rFonts w:ascii="Times New Roman" w:hAnsi="Times New Roman" w:cs="Courier"/>
        </w:rPr>
        <w:t xml:space="preserve"> &amp; </w:t>
      </w:r>
      <w:r w:rsidRPr="006E22B5">
        <w:rPr>
          <w:rFonts w:ascii="Times New Roman" w:hAnsi="Times New Roman" w:cs="Courier"/>
        </w:rPr>
        <w:t>PROPRIETOR OF PATENT</w:t>
      </w:r>
    </w:p>
    <w:p w:rsidR="00125D9E" w:rsidRPr="006E22B5" w:rsidRDefault="00125D9E" w:rsidP="006E22B5">
      <w:pPr>
        <w:pStyle w:val="Heading5"/>
        <w:numPr>
          <w:ilvl w:val="0"/>
          <w:numId w:val="0"/>
        </w:numPr>
        <w:spacing w:after="0"/>
        <w:ind w:left="1440"/>
        <w:rPr>
          <w:rFonts w:ascii="Times New Roman" w:hAnsi="Times New Roman"/>
          <w:sz w:val="24"/>
          <w:lang w:val="en-US"/>
        </w:rPr>
      </w:pPr>
      <w:r w:rsidRPr="006E22B5">
        <w:rPr>
          <w:rFonts w:ascii="Times New Roman" w:hAnsi="Times New Roman"/>
          <w:sz w:val="24"/>
          <w:lang w:val="en-US"/>
        </w:rPr>
        <w:t>Gilsulate International, Incorporated</w:t>
      </w:r>
    </w:p>
    <w:p w:rsidR="00125D9E" w:rsidRPr="006E22B5" w:rsidRDefault="00125D9E" w:rsidP="006E22B5">
      <w:pPr>
        <w:pStyle w:val="Heading5"/>
        <w:numPr>
          <w:ilvl w:val="0"/>
          <w:numId w:val="0"/>
        </w:numPr>
        <w:spacing w:after="0"/>
        <w:ind w:left="1440"/>
        <w:rPr>
          <w:rFonts w:ascii="Times New Roman" w:hAnsi="Times New Roman"/>
          <w:sz w:val="24"/>
          <w:lang w:val="en-US"/>
        </w:rPr>
      </w:pPr>
      <w:r w:rsidRPr="006E22B5">
        <w:rPr>
          <w:rFonts w:ascii="Times New Roman" w:hAnsi="Times New Roman"/>
          <w:sz w:val="24"/>
          <w:lang w:val="en-US"/>
        </w:rPr>
        <w:t xml:space="preserve">26000 </w:t>
      </w:r>
      <w:proofErr w:type="spellStart"/>
      <w:r w:rsidRPr="006E22B5">
        <w:rPr>
          <w:rFonts w:ascii="Times New Roman" w:hAnsi="Times New Roman"/>
          <w:sz w:val="24"/>
          <w:lang w:val="en-US"/>
        </w:rPr>
        <w:t>Springbrook</w:t>
      </w:r>
      <w:proofErr w:type="spellEnd"/>
      <w:r w:rsidRPr="006E22B5">
        <w:rPr>
          <w:rFonts w:ascii="Times New Roman" w:hAnsi="Times New Roman"/>
          <w:sz w:val="24"/>
          <w:lang w:val="en-US"/>
        </w:rPr>
        <w:t xml:space="preserve"> Ave 201</w:t>
      </w:r>
    </w:p>
    <w:p w:rsidR="00125D9E" w:rsidRPr="006E22B5" w:rsidRDefault="00125D9E" w:rsidP="006E22B5">
      <w:pPr>
        <w:pStyle w:val="Heading5"/>
        <w:numPr>
          <w:ilvl w:val="0"/>
          <w:numId w:val="0"/>
        </w:numPr>
        <w:spacing w:after="0"/>
        <w:ind w:left="1440"/>
        <w:rPr>
          <w:rFonts w:ascii="Times New Roman" w:hAnsi="Times New Roman"/>
          <w:sz w:val="24"/>
        </w:rPr>
      </w:pPr>
      <w:r w:rsidRPr="006E22B5">
        <w:rPr>
          <w:rFonts w:ascii="Times New Roman" w:hAnsi="Times New Roman"/>
          <w:sz w:val="24"/>
        </w:rPr>
        <w:t xml:space="preserve">Santa </w:t>
      </w:r>
      <w:proofErr w:type="spellStart"/>
      <w:r w:rsidRPr="006E22B5">
        <w:rPr>
          <w:rFonts w:ascii="Times New Roman" w:hAnsi="Times New Roman"/>
          <w:sz w:val="24"/>
        </w:rPr>
        <w:t>Clarita</w:t>
      </w:r>
      <w:proofErr w:type="spellEnd"/>
      <w:r w:rsidRPr="006E22B5">
        <w:rPr>
          <w:rFonts w:ascii="Times New Roman" w:hAnsi="Times New Roman"/>
          <w:sz w:val="24"/>
        </w:rPr>
        <w:t>, Ca 91350</w:t>
      </w:r>
    </w:p>
    <w:p w:rsidR="00125D9E" w:rsidRPr="006E22B5" w:rsidRDefault="00125D9E" w:rsidP="006E22B5">
      <w:pPr>
        <w:pStyle w:val="Heading5"/>
        <w:numPr>
          <w:ilvl w:val="0"/>
          <w:numId w:val="0"/>
        </w:numPr>
        <w:spacing w:after="0"/>
        <w:ind w:left="1440"/>
        <w:rPr>
          <w:rFonts w:ascii="Times New Roman" w:hAnsi="Times New Roman"/>
          <w:sz w:val="24"/>
          <w:lang w:val="en-US"/>
        </w:rPr>
      </w:pPr>
      <w:r w:rsidRPr="006E22B5">
        <w:rPr>
          <w:rFonts w:ascii="Times New Roman" w:hAnsi="Times New Roman"/>
          <w:sz w:val="24"/>
          <w:lang w:val="en-US"/>
        </w:rPr>
        <w:t xml:space="preserve">800-833-3881 – </w:t>
      </w:r>
      <w:hyperlink r:id="rId9" w:history="1">
        <w:r w:rsidRPr="006E22B5">
          <w:rPr>
            <w:rStyle w:val="Hyperlink"/>
            <w:rFonts w:ascii="Times New Roman" w:hAnsi="Times New Roman"/>
            <w:color w:val="auto"/>
            <w:sz w:val="24"/>
          </w:rPr>
          <w:t>www.gilsulate.com</w:t>
        </w:r>
      </w:hyperlink>
    </w:p>
    <w:p w:rsidR="00125D9E" w:rsidRPr="006E22B5" w:rsidRDefault="00B8559F" w:rsidP="006E22B5">
      <w:pPr>
        <w:pStyle w:val="ListParagraph"/>
        <w:numPr>
          <w:ilvl w:val="1"/>
          <w:numId w:val="31"/>
        </w:numPr>
        <w:outlineLvl w:val="2"/>
        <w:rPr>
          <w:rFonts w:ascii="Times New Roman" w:hAnsi="Times New Roman"/>
          <w:u w:val="single"/>
        </w:rPr>
      </w:pPr>
      <w:r>
        <w:rPr>
          <w:rFonts w:ascii="Times New Roman" w:hAnsi="Times New Roman" w:cs="Courier"/>
        </w:rPr>
        <w:t xml:space="preserve">PATENTED </w:t>
      </w:r>
      <w:r w:rsidR="00125D9E" w:rsidRPr="006E22B5">
        <w:rPr>
          <w:rFonts w:ascii="Times New Roman" w:hAnsi="Times New Roman" w:cs="Courier"/>
        </w:rPr>
        <w:t>PRODUCT</w:t>
      </w:r>
      <w:r>
        <w:rPr>
          <w:rFonts w:ascii="Times New Roman" w:hAnsi="Times New Roman" w:cs="Courier"/>
        </w:rPr>
        <w:t xml:space="preserve"> </w:t>
      </w:r>
    </w:p>
    <w:p w:rsidR="0006642F" w:rsidRPr="0006642F" w:rsidRDefault="00125D9E" w:rsidP="006E22B5">
      <w:pPr>
        <w:pStyle w:val="ListParagraph"/>
        <w:numPr>
          <w:ilvl w:val="2"/>
          <w:numId w:val="31"/>
        </w:numPr>
        <w:outlineLvl w:val="2"/>
        <w:rPr>
          <w:rFonts w:ascii="Times New Roman" w:hAnsi="Times New Roman"/>
          <w:u w:val="single"/>
        </w:rPr>
      </w:pPr>
      <w:r w:rsidRPr="006E22B5">
        <w:rPr>
          <w:rFonts w:ascii="Times New Roman" w:hAnsi="Times New Roman" w:cs="Courier"/>
        </w:rPr>
        <w:t xml:space="preserve">Gilsulate®500XR (Patent 4,231,884) </w:t>
      </w:r>
    </w:p>
    <w:p w:rsidR="0006642F" w:rsidRPr="0006642F" w:rsidRDefault="0006642F" w:rsidP="0006642F">
      <w:pPr>
        <w:pStyle w:val="ListParagraph"/>
        <w:numPr>
          <w:ilvl w:val="3"/>
          <w:numId w:val="31"/>
        </w:numPr>
        <w:outlineLvl w:val="2"/>
        <w:rPr>
          <w:rFonts w:ascii="Times New Roman" w:hAnsi="Times New Roman"/>
          <w:u w:val="single"/>
        </w:rPr>
      </w:pPr>
      <w:r>
        <w:rPr>
          <w:rFonts w:ascii="Times New Roman" w:hAnsi="Times New Roman" w:cs="Courier"/>
        </w:rPr>
        <w:t>Exact Match Only –t</w:t>
      </w:r>
      <w:r w:rsidRPr="006E22B5">
        <w:rPr>
          <w:rFonts w:ascii="Times New Roman" w:hAnsi="Times New Roman" w:cs="Courier"/>
        </w:rPr>
        <w:t>his necessary item is not available under any other product name.</w:t>
      </w:r>
    </w:p>
    <w:p w:rsidR="00125D9E" w:rsidRPr="006E22B5" w:rsidRDefault="00125D9E" w:rsidP="0006642F">
      <w:pPr>
        <w:pStyle w:val="ListParagraph"/>
        <w:numPr>
          <w:ilvl w:val="3"/>
          <w:numId w:val="31"/>
        </w:numPr>
        <w:outlineLvl w:val="2"/>
        <w:rPr>
          <w:rFonts w:ascii="Times New Roman" w:hAnsi="Times New Roman"/>
          <w:u w:val="single"/>
        </w:rPr>
      </w:pPr>
      <w:r w:rsidRPr="006E22B5">
        <w:rPr>
          <w:rFonts w:ascii="Times New Roman" w:hAnsi="Times New Roman" w:cs="Courier"/>
        </w:rPr>
        <w:t xml:space="preserve">There is </w:t>
      </w:r>
      <w:r w:rsidR="0006642F">
        <w:rPr>
          <w:rFonts w:ascii="Times New Roman" w:hAnsi="Times New Roman" w:cs="Courier"/>
        </w:rPr>
        <w:t>NO</w:t>
      </w:r>
      <w:bookmarkStart w:id="0" w:name="_GoBack"/>
      <w:bookmarkEnd w:id="0"/>
      <w:r w:rsidRPr="006E22B5">
        <w:rPr>
          <w:rFonts w:ascii="Times New Roman" w:hAnsi="Times New Roman" w:cs="Courier"/>
        </w:rPr>
        <w:t xml:space="preserve"> </w:t>
      </w:r>
      <w:r w:rsidR="0006642F">
        <w:rPr>
          <w:rFonts w:ascii="Times New Roman" w:hAnsi="Times New Roman" w:cs="Courier"/>
        </w:rPr>
        <w:t>equal alternative to or</w:t>
      </w:r>
      <w:r w:rsidRPr="006E22B5">
        <w:rPr>
          <w:rFonts w:ascii="Times New Roman" w:hAnsi="Times New Roman" w:cs="Courier"/>
        </w:rPr>
        <w:t xml:space="preserve"> replacement for Gilsulate®500XR.</w:t>
      </w:r>
    </w:p>
    <w:p w:rsidR="00125D9E" w:rsidRPr="006E22B5" w:rsidRDefault="00125D9E" w:rsidP="006E22B5">
      <w:pPr>
        <w:pStyle w:val="ListParagraph"/>
        <w:numPr>
          <w:ilvl w:val="1"/>
          <w:numId w:val="31"/>
        </w:numPr>
        <w:outlineLvl w:val="2"/>
        <w:rPr>
          <w:rFonts w:ascii="Times New Roman" w:hAnsi="Times New Roman"/>
        </w:rPr>
      </w:pPr>
      <w:r w:rsidRPr="006E22B5">
        <w:rPr>
          <w:rFonts w:ascii="Times New Roman" w:hAnsi="Times New Roman"/>
        </w:rPr>
        <w:t>INSULATION &amp; CORROSION PROTECTION</w:t>
      </w:r>
    </w:p>
    <w:p w:rsidR="00BA2E7E" w:rsidRPr="006E22B5" w:rsidRDefault="00125D9E" w:rsidP="006E22B5">
      <w:pPr>
        <w:pStyle w:val="ListParagraph"/>
        <w:numPr>
          <w:ilvl w:val="2"/>
          <w:numId w:val="31"/>
        </w:numPr>
        <w:outlineLvl w:val="2"/>
        <w:rPr>
          <w:rFonts w:ascii="Times New Roman" w:hAnsi="Times New Roman"/>
        </w:rPr>
      </w:pPr>
      <w:r w:rsidRPr="006E22B5">
        <w:rPr>
          <w:rFonts w:ascii="Times New Roman" w:hAnsi="Times New Roman" w:cs="Courier"/>
        </w:rPr>
        <w:t xml:space="preserve">Provide a system meeting </w:t>
      </w:r>
      <w:r w:rsidR="00BA2E7E" w:rsidRPr="006E22B5">
        <w:rPr>
          <w:rFonts w:ascii="Times New Roman" w:hAnsi="Times New Roman" w:cs="Courier"/>
        </w:rPr>
        <w:t xml:space="preserve">Unified Facilities Guide Specifications UFGS-33.61.13 (2.4) including </w:t>
      </w:r>
      <w:r w:rsidRPr="006E22B5">
        <w:rPr>
          <w:rFonts w:ascii="Times New Roman" w:hAnsi="Times New Roman" w:cs="Courier"/>
        </w:rPr>
        <w:t>manufacturer requirements</w:t>
      </w:r>
      <w:r w:rsidR="00BA2E7E" w:rsidRPr="006E22B5">
        <w:rPr>
          <w:rFonts w:ascii="Times New Roman" w:hAnsi="Times New Roman" w:cs="Courier"/>
        </w:rPr>
        <w:t>, ASTM Codes &amp; Standards</w:t>
      </w:r>
      <w:r w:rsidRPr="006E22B5">
        <w:rPr>
          <w:rFonts w:ascii="Times New Roman" w:hAnsi="Times New Roman" w:cs="Courier"/>
        </w:rPr>
        <w:t xml:space="preserve"> and installed guidelines</w:t>
      </w:r>
      <w:r w:rsidR="00BA2E7E" w:rsidRPr="006E22B5">
        <w:rPr>
          <w:rFonts w:ascii="Times New Roman" w:hAnsi="Times New Roman" w:cs="Courier"/>
        </w:rPr>
        <w:t>.</w:t>
      </w:r>
    </w:p>
    <w:p w:rsidR="00BA2E7E" w:rsidRPr="006E22B5" w:rsidRDefault="00BA2E7E" w:rsidP="006E22B5">
      <w:pPr>
        <w:pStyle w:val="ListParagraph"/>
        <w:numPr>
          <w:ilvl w:val="2"/>
          <w:numId w:val="31"/>
        </w:numPr>
        <w:outlineLvl w:val="2"/>
        <w:rPr>
          <w:rFonts w:ascii="Times New Roman" w:hAnsi="Times New Roman"/>
        </w:rPr>
      </w:pPr>
      <w:r w:rsidRPr="006E22B5">
        <w:rPr>
          <w:rFonts w:ascii="Times New Roman" w:hAnsi="Times New Roman" w:cs="Courier"/>
        </w:rPr>
        <w:t xml:space="preserve">Product must consist of insulating minerals (sodium potassium aluminum silicate) and dielectric mineral filler (coated calcium carbonate). Material shall be dry, </w:t>
      </w:r>
      <w:proofErr w:type="gramStart"/>
      <w:r w:rsidRPr="006E22B5">
        <w:rPr>
          <w:rFonts w:ascii="Times New Roman" w:hAnsi="Times New Roman" w:cs="Courier"/>
        </w:rPr>
        <w:t>free-flowing</w:t>
      </w:r>
      <w:proofErr w:type="gramEnd"/>
      <w:r w:rsidRPr="006E22B5">
        <w:rPr>
          <w:rFonts w:ascii="Times New Roman" w:hAnsi="Times New Roman" w:cs="Courier"/>
        </w:rPr>
        <w:t>, inert, inorganic, non-toxic, non-flammable, and completely free of asbestos</w:t>
      </w:r>
      <w:r w:rsidR="00027A7F" w:rsidRPr="006E22B5">
        <w:rPr>
          <w:rFonts w:ascii="Times New Roman" w:hAnsi="Times New Roman" w:cs="Courier"/>
        </w:rPr>
        <w:t xml:space="preserve"> </w:t>
      </w:r>
      <w:r w:rsidR="00685A64">
        <w:rPr>
          <w:rFonts w:ascii="Times New Roman" w:hAnsi="Times New Roman" w:cs="Courier"/>
        </w:rPr>
        <w:t>and</w:t>
      </w:r>
      <w:r w:rsidR="00027A7F" w:rsidRPr="006E22B5">
        <w:rPr>
          <w:rFonts w:ascii="Times New Roman" w:hAnsi="Times New Roman" w:cs="Courier"/>
        </w:rPr>
        <w:t xml:space="preserve"> fibers</w:t>
      </w:r>
      <w:r w:rsidRPr="006E22B5">
        <w:rPr>
          <w:rFonts w:ascii="Times New Roman" w:hAnsi="Times New Roman" w:cs="Courier"/>
        </w:rPr>
        <w:t xml:space="preserve">. Material to be chemically treated to render it hydrophobic. </w:t>
      </w:r>
      <w:r w:rsidR="000C0C91" w:rsidRPr="006E22B5">
        <w:rPr>
          <w:rFonts w:ascii="Times New Roman" w:hAnsi="Times New Roman" w:cs="Arial"/>
        </w:rPr>
        <w:t>Product is NOT to rely upon polyethylene barrier to prevent: foreign object/soil intrusion, material protection or direct contact</w:t>
      </w:r>
      <w:r w:rsidR="00027A7F" w:rsidRPr="006E22B5">
        <w:rPr>
          <w:rFonts w:ascii="Times New Roman" w:hAnsi="Times New Roman" w:cs="Arial"/>
        </w:rPr>
        <w:t xml:space="preserve"> of water</w:t>
      </w:r>
      <w:r w:rsidR="000C0C91" w:rsidRPr="006E22B5">
        <w:rPr>
          <w:rFonts w:ascii="Times New Roman" w:hAnsi="Times New Roman" w:cs="Arial"/>
        </w:rPr>
        <w:t xml:space="preserve">. </w:t>
      </w:r>
      <w:r w:rsidRPr="006E22B5">
        <w:rPr>
          <w:rFonts w:ascii="Times New Roman" w:hAnsi="Times New Roman" w:cs="Courier"/>
        </w:rPr>
        <w:t>Unified Soil Classification System (USCS) recognizes well-graded and poorly graded materials. Underground fill product must consist of well-graded, multi-sized and shaped particles and raw material must be dimensionally stable. Insulation material must be able to be mechanically compacted.</w:t>
      </w:r>
    </w:p>
    <w:p w:rsidR="00B070B1" w:rsidRPr="006E22B5" w:rsidRDefault="00BA2E7E" w:rsidP="006E22B5">
      <w:pPr>
        <w:pStyle w:val="ListParagraph"/>
        <w:numPr>
          <w:ilvl w:val="1"/>
          <w:numId w:val="31"/>
        </w:numPr>
        <w:outlineLvl w:val="2"/>
        <w:rPr>
          <w:rFonts w:ascii="Times New Roman" w:hAnsi="Times New Roman"/>
        </w:rPr>
      </w:pPr>
      <w:r w:rsidRPr="006E22B5">
        <w:rPr>
          <w:rFonts w:ascii="Times New Roman" w:hAnsi="Times New Roman" w:cs="Courier"/>
        </w:rPr>
        <w:t>PHYSICAL PROPRTIES</w:t>
      </w:r>
    </w:p>
    <w:p w:rsidR="00B070B1" w:rsidRPr="006E22B5" w:rsidRDefault="00B070B1" w:rsidP="006E22B5">
      <w:pPr>
        <w:pStyle w:val="ListParagraph"/>
        <w:numPr>
          <w:ilvl w:val="3"/>
          <w:numId w:val="40"/>
        </w:numPr>
        <w:outlineLvl w:val="2"/>
        <w:rPr>
          <w:rFonts w:ascii="Times New Roman" w:hAnsi="Times New Roman"/>
        </w:rPr>
      </w:pPr>
      <w:r w:rsidRPr="006E22B5">
        <w:rPr>
          <w:rFonts w:ascii="Times New Roman" w:hAnsi="Times New Roman" w:cs="Courier"/>
        </w:rPr>
        <w:t>ASTM C177-04 Thermal Conductivity (tested @ use density):</w:t>
      </w:r>
      <w:r w:rsidRPr="006E22B5">
        <w:rPr>
          <w:rFonts w:ascii="Times New Roman" w:hAnsi="Times New Roman"/>
        </w:rPr>
        <w:t xml:space="preserve"> </w:t>
      </w:r>
    </w:p>
    <w:p w:rsidR="00B070B1" w:rsidRPr="006E22B5" w:rsidRDefault="00B070B1" w:rsidP="006E22B5">
      <w:pPr>
        <w:pStyle w:val="ListParagraph"/>
        <w:numPr>
          <w:ilvl w:val="4"/>
          <w:numId w:val="40"/>
        </w:numPr>
        <w:outlineLvl w:val="2"/>
        <w:rPr>
          <w:rFonts w:ascii="Times New Roman" w:hAnsi="Times New Roman"/>
        </w:rPr>
      </w:pPr>
      <w:r w:rsidRPr="006E22B5">
        <w:rPr>
          <w:rFonts w:ascii="Times New Roman" w:hAnsi="Times New Roman" w:cs="Courier"/>
        </w:rPr>
        <w:t>K = 0.53 Btu/hr.ft2 °F/in.  @ 100 °F Mean Temp</w:t>
      </w:r>
    </w:p>
    <w:p w:rsidR="00B070B1" w:rsidRPr="006E22B5" w:rsidRDefault="00B070B1" w:rsidP="006E22B5">
      <w:pPr>
        <w:pStyle w:val="ListParagraph"/>
        <w:numPr>
          <w:ilvl w:val="4"/>
          <w:numId w:val="40"/>
        </w:numPr>
        <w:outlineLvl w:val="2"/>
        <w:rPr>
          <w:rFonts w:ascii="Times New Roman" w:hAnsi="Times New Roman"/>
        </w:rPr>
      </w:pPr>
      <w:r w:rsidRPr="006E22B5">
        <w:rPr>
          <w:rFonts w:ascii="Times New Roman" w:hAnsi="Times New Roman" w:cs="Courier"/>
        </w:rPr>
        <w:t>K = 0.60 Btu/hr.ft2 °F/in.  @ 175 °F Mean Temp</w:t>
      </w:r>
    </w:p>
    <w:p w:rsidR="00B070B1" w:rsidRPr="006E22B5" w:rsidRDefault="00B070B1" w:rsidP="006E22B5">
      <w:pPr>
        <w:pStyle w:val="ListParagraph"/>
        <w:numPr>
          <w:ilvl w:val="4"/>
          <w:numId w:val="40"/>
        </w:numPr>
        <w:outlineLvl w:val="2"/>
        <w:rPr>
          <w:rFonts w:ascii="Times New Roman" w:hAnsi="Times New Roman"/>
        </w:rPr>
      </w:pPr>
      <w:r w:rsidRPr="006E22B5">
        <w:rPr>
          <w:rFonts w:ascii="Times New Roman" w:hAnsi="Times New Roman" w:cs="Courier"/>
        </w:rPr>
        <w:t>K = 0.65 Btu/hr.ft2 °F/in.  @ 300 °F Mean Temp</w:t>
      </w:r>
    </w:p>
    <w:p w:rsidR="00B070B1" w:rsidRPr="006E22B5" w:rsidRDefault="00B070B1" w:rsidP="006E22B5">
      <w:pPr>
        <w:pStyle w:val="ListParagraph"/>
        <w:numPr>
          <w:ilvl w:val="3"/>
          <w:numId w:val="40"/>
        </w:numPr>
        <w:outlineLvl w:val="2"/>
        <w:rPr>
          <w:rFonts w:ascii="Times New Roman" w:hAnsi="Times New Roman"/>
        </w:rPr>
      </w:pPr>
      <w:r w:rsidRPr="006E22B5">
        <w:rPr>
          <w:rFonts w:ascii="Times New Roman" w:hAnsi="Times New Roman" w:cs="Courier"/>
        </w:rPr>
        <w:t>ASTM D1895A – Bulk Density</w:t>
      </w:r>
    </w:p>
    <w:p w:rsidR="00B070B1" w:rsidRPr="006E22B5" w:rsidRDefault="00B070B1" w:rsidP="006E22B5">
      <w:pPr>
        <w:pStyle w:val="ListParagraph"/>
        <w:numPr>
          <w:ilvl w:val="4"/>
          <w:numId w:val="40"/>
        </w:numPr>
        <w:outlineLvl w:val="2"/>
        <w:rPr>
          <w:rFonts w:ascii="Times New Roman" w:hAnsi="Times New Roman"/>
        </w:rPr>
      </w:pPr>
      <w:r w:rsidRPr="006E22B5">
        <w:rPr>
          <w:rFonts w:ascii="Times New Roman" w:hAnsi="Times New Roman" w:cs="Courier"/>
        </w:rPr>
        <w:t>30-34 lbs./ft3</w:t>
      </w:r>
    </w:p>
    <w:p w:rsidR="00B070B1" w:rsidRPr="006E22B5" w:rsidRDefault="00B070B1" w:rsidP="006E22B5">
      <w:pPr>
        <w:pStyle w:val="ListParagraph"/>
        <w:numPr>
          <w:ilvl w:val="3"/>
          <w:numId w:val="40"/>
        </w:numPr>
        <w:outlineLvl w:val="2"/>
        <w:rPr>
          <w:rFonts w:ascii="Times New Roman" w:hAnsi="Times New Roman"/>
        </w:rPr>
      </w:pPr>
      <w:r w:rsidRPr="006E22B5">
        <w:rPr>
          <w:rFonts w:ascii="Times New Roman" w:hAnsi="Times New Roman" w:cs="Courier"/>
        </w:rPr>
        <w:t>ASTM D1895C (400 lbs.) – Consolidated Cubic Foot Installed/Use Density (CFUD)</w:t>
      </w:r>
    </w:p>
    <w:p w:rsidR="00B070B1" w:rsidRPr="006E22B5" w:rsidRDefault="005C6078" w:rsidP="006E22B5">
      <w:pPr>
        <w:pStyle w:val="ListParagraph"/>
        <w:numPr>
          <w:ilvl w:val="4"/>
          <w:numId w:val="40"/>
        </w:numPr>
        <w:outlineLvl w:val="2"/>
        <w:rPr>
          <w:rFonts w:ascii="Times New Roman" w:hAnsi="Times New Roman"/>
        </w:rPr>
      </w:pPr>
      <w:r w:rsidRPr="006E22B5">
        <w:rPr>
          <w:rFonts w:ascii="Times New Roman" w:hAnsi="Times New Roman" w:cs="Courier"/>
        </w:rPr>
        <w:t xml:space="preserve">40-42 lbs./ft3 </w:t>
      </w:r>
      <w:r w:rsidR="00B070B1" w:rsidRPr="006E22B5">
        <w:rPr>
          <w:rFonts w:ascii="Times New Roman" w:hAnsi="Times New Roman" w:cs="Courier"/>
        </w:rPr>
        <w:t>CFUD</w:t>
      </w:r>
    </w:p>
    <w:p w:rsidR="00B070B1" w:rsidRPr="006E22B5" w:rsidRDefault="00B070B1" w:rsidP="006E22B5">
      <w:pPr>
        <w:pStyle w:val="ListParagraph"/>
        <w:numPr>
          <w:ilvl w:val="3"/>
          <w:numId w:val="40"/>
        </w:numPr>
        <w:outlineLvl w:val="2"/>
        <w:rPr>
          <w:rFonts w:ascii="Times New Roman" w:hAnsi="Times New Roman"/>
        </w:rPr>
      </w:pPr>
      <w:r w:rsidRPr="006E22B5">
        <w:rPr>
          <w:rFonts w:ascii="Times New Roman" w:hAnsi="Times New Roman" w:cs="Courier"/>
        </w:rPr>
        <w:t>ASTM D1895C (400 lbs.) – Percent of compaction of installed density under static load</w:t>
      </w:r>
    </w:p>
    <w:p w:rsidR="00B070B1" w:rsidRPr="006E22B5" w:rsidRDefault="00B070B1" w:rsidP="006E22B5">
      <w:pPr>
        <w:pStyle w:val="ListParagraph"/>
        <w:numPr>
          <w:ilvl w:val="4"/>
          <w:numId w:val="40"/>
        </w:numPr>
        <w:outlineLvl w:val="2"/>
        <w:rPr>
          <w:rFonts w:ascii="Times New Roman" w:hAnsi="Times New Roman"/>
        </w:rPr>
      </w:pPr>
      <w:r w:rsidRPr="006E22B5">
        <w:rPr>
          <w:rFonts w:ascii="Times New Roman" w:hAnsi="Times New Roman" w:cs="Courier"/>
        </w:rPr>
        <w:t>Shall not exceed more than 1% compaction</w:t>
      </w:r>
    </w:p>
    <w:p w:rsidR="004330F5" w:rsidRPr="006E22B5" w:rsidRDefault="00174CD4" w:rsidP="006E22B5">
      <w:pPr>
        <w:pStyle w:val="ListParagraph"/>
        <w:numPr>
          <w:ilvl w:val="3"/>
          <w:numId w:val="40"/>
        </w:numPr>
        <w:outlineLvl w:val="2"/>
        <w:rPr>
          <w:rFonts w:ascii="Times New Roman" w:hAnsi="Times New Roman"/>
        </w:rPr>
      </w:pPr>
      <w:r w:rsidRPr="006E22B5">
        <w:rPr>
          <w:rFonts w:ascii="Times New Roman" w:hAnsi="Times New Roman" w:cs="Courier"/>
        </w:rPr>
        <w:t xml:space="preserve">ASTM D1895C  (12,000 </w:t>
      </w:r>
      <w:r w:rsidR="004435FD" w:rsidRPr="006E22B5">
        <w:rPr>
          <w:rFonts w:ascii="Times New Roman" w:hAnsi="Times New Roman" w:cs="Courier"/>
        </w:rPr>
        <w:t xml:space="preserve">lbs.) – </w:t>
      </w:r>
      <w:r w:rsidR="004330F5" w:rsidRPr="006E22B5">
        <w:rPr>
          <w:rFonts w:ascii="Times New Roman" w:hAnsi="Times New Roman" w:cs="Arial"/>
          <w:bCs/>
          <w:szCs w:val="28"/>
        </w:rPr>
        <w:t>Material Bearing Under Applied Static Loading</w:t>
      </w:r>
    </w:p>
    <w:p w:rsidR="004435FD" w:rsidRPr="006E22B5" w:rsidRDefault="004330F5" w:rsidP="006E22B5">
      <w:pPr>
        <w:pStyle w:val="ListParagraph"/>
        <w:numPr>
          <w:ilvl w:val="4"/>
          <w:numId w:val="40"/>
        </w:numPr>
        <w:outlineLvl w:val="2"/>
        <w:rPr>
          <w:rFonts w:ascii="Times New Roman" w:hAnsi="Times New Roman"/>
        </w:rPr>
      </w:pPr>
      <w:r w:rsidRPr="006E22B5">
        <w:rPr>
          <w:rFonts w:ascii="Times New Roman" w:hAnsi="Times New Roman" w:cs="Courier"/>
        </w:rPr>
        <w:t>12,000 PSF</w:t>
      </w:r>
    </w:p>
    <w:p w:rsidR="003071CB" w:rsidRPr="006E22B5" w:rsidRDefault="003071CB" w:rsidP="006E22B5">
      <w:pPr>
        <w:pStyle w:val="ListParagraph"/>
        <w:numPr>
          <w:ilvl w:val="3"/>
          <w:numId w:val="40"/>
        </w:numPr>
        <w:outlineLvl w:val="2"/>
        <w:rPr>
          <w:rFonts w:ascii="Times New Roman" w:hAnsi="Times New Roman"/>
        </w:rPr>
      </w:pPr>
      <w:r w:rsidRPr="006E22B5">
        <w:rPr>
          <w:rFonts w:ascii="Times New Roman" w:hAnsi="Times New Roman" w:cs="Courier"/>
        </w:rPr>
        <w:t>Particle Sizing Range: “Well-graded” diameter ranging from 1mm to sub-micron sizes</w:t>
      </w:r>
    </w:p>
    <w:p w:rsidR="003071CB" w:rsidRPr="006E22B5" w:rsidRDefault="005C6078" w:rsidP="006E22B5">
      <w:pPr>
        <w:pStyle w:val="ListParagraph"/>
        <w:numPr>
          <w:ilvl w:val="3"/>
          <w:numId w:val="40"/>
        </w:numPr>
        <w:outlineLvl w:val="2"/>
        <w:rPr>
          <w:rFonts w:ascii="Times New Roman" w:hAnsi="Times New Roman"/>
        </w:rPr>
      </w:pPr>
      <w:r w:rsidRPr="006E22B5">
        <w:rPr>
          <w:rFonts w:ascii="Times New Roman" w:hAnsi="Times New Roman" w:cs="Courier"/>
        </w:rPr>
        <w:t>Material</w:t>
      </w:r>
      <w:r w:rsidR="003071CB" w:rsidRPr="006E22B5">
        <w:rPr>
          <w:rFonts w:ascii="Times New Roman" w:hAnsi="Times New Roman" w:cs="Courier"/>
        </w:rPr>
        <w:t xml:space="preserve"> Stability: </w:t>
      </w:r>
      <w:r w:rsidR="00507943" w:rsidRPr="006E22B5">
        <w:rPr>
          <w:rFonts w:ascii="Times New Roman" w:hAnsi="Times New Roman" w:cs="Courier"/>
        </w:rPr>
        <w:t>Material for direct-buried application</w:t>
      </w:r>
      <w:r w:rsidR="003071CB" w:rsidRPr="006E22B5">
        <w:rPr>
          <w:rFonts w:ascii="Times New Roman" w:hAnsi="Times New Roman" w:cs="Courier"/>
        </w:rPr>
        <w:t xml:space="preserve"> must support weight of a man prior to backfill</w:t>
      </w:r>
      <w:r w:rsidR="00B8559F">
        <w:rPr>
          <w:rFonts w:ascii="Times New Roman" w:hAnsi="Times New Roman" w:cs="Courier"/>
        </w:rPr>
        <w:t xml:space="preserve"> placement.</w:t>
      </w:r>
    </w:p>
    <w:p w:rsidR="003071CB" w:rsidRPr="006E22B5" w:rsidRDefault="003071CB" w:rsidP="006E22B5">
      <w:pPr>
        <w:pStyle w:val="ListParagraph"/>
        <w:numPr>
          <w:ilvl w:val="3"/>
          <w:numId w:val="40"/>
        </w:numPr>
        <w:outlineLvl w:val="2"/>
        <w:rPr>
          <w:rFonts w:ascii="Times New Roman" w:hAnsi="Times New Roman"/>
        </w:rPr>
      </w:pPr>
      <w:r w:rsidRPr="006E22B5">
        <w:rPr>
          <w:rFonts w:ascii="Times New Roman" w:hAnsi="Times New Roman" w:cs="Courier"/>
        </w:rPr>
        <w:t>Temperature Range: 35°F to 800°F</w:t>
      </w:r>
    </w:p>
    <w:p w:rsidR="003071CB" w:rsidRPr="006E22B5" w:rsidRDefault="003071CB" w:rsidP="006E22B5">
      <w:pPr>
        <w:pStyle w:val="ListParagraph"/>
        <w:numPr>
          <w:ilvl w:val="3"/>
          <w:numId w:val="40"/>
        </w:numPr>
        <w:outlineLvl w:val="2"/>
        <w:rPr>
          <w:rFonts w:ascii="Times New Roman" w:hAnsi="Times New Roman"/>
        </w:rPr>
      </w:pPr>
      <w:r w:rsidRPr="006E22B5">
        <w:rPr>
          <w:rFonts w:ascii="Times New Roman" w:hAnsi="Times New Roman" w:cs="Courier"/>
        </w:rPr>
        <w:t>Electrical Resistivity: Greater than 10 to the 12th Ohm-cm</w:t>
      </w:r>
    </w:p>
    <w:p w:rsidR="00474708" w:rsidRPr="006E22B5" w:rsidRDefault="00474708" w:rsidP="006E22B5">
      <w:pPr>
        <w:pStyle w:val="ListParagraph"/>
        <w:numPr>
          <w:ilvl w:val="1"/>
          <w:numId w:val="31"/>
        </w:numPr>
        <w:outlineLvl w:val="2"/>
        <w:rPr>
          <w:rFonts w:ascii="Times New Roman" w:hAnsi="Times New Roman"/>
        </w:rPr>
      </w:pPr>
      <w:r w:rsidRPr="006E22B5">
        <w:rPr>
          <w:rFonts w:ascii="Times New Roman" w:hAnsi="Times New Roman"/>
        </w:rPr>
        <w:t>ACCESSORIES</w:t>
      </w:r>
    </w:p>
    <w:p w:rsidR="00B070B1" w:rsidRPr="006E22B5" w:rsidRDefault="00474708" w:rsidP="006E22B5">
      <w:pPr>
        <w:pStyle w:val="ListParagraph"/>
        <w:numPr>
          <w:ilvl w:val="2"/>
          <w:numId w:val="31"/>
        </w:numPr>
        <w:outlineLvl w:val="2"/>
        <w:rPr>
          <w:rFonts w:ascii="Times New Roman" w:hAnsi="Times New Roman"/>
        </w:rPr>
      </w:pPr>
      <w:r w:rsidRPr="006E22B5">
        <w:rPr>
          <w:rFonts w:ascii="Times New Roman" w:hAnsi="Times New Roman" w:cs="Arial Narrow"/>
        </w:rPr>
        <w:t xml:space="preserve">Protective Coatings: provide a bitumastic self-priming, heavy duty, </w:t>
      </w:r>
      <w:proofErr w:type="gramStart"/>
      <w:r w:rsidRPr="006E22B5">
        <w:rPr>
          <w:rFonts w:ascii="Times New Roman" w:hAnsi="Times New Roman" w:cs="Arial Narrow"/>
        </w:rPr>
        <w:t>cold-applied</w:t>
      </w:r>
      <w:proofErr w:type="gramEnd"/>
      <w:r w:rsidRPr="006E22B5">
        <w:rPr>
          <w:rFonts w:ascii="Times New Roman" w:hAnsi="Times New Roman" w:cs="Arial Narrow"/>
        </w:rPr>
        <w:t xml:space="preserve">, waterproof coating made from pitch derived from tar and solvents.  Approved product: </w:t>
      </w:r>
      <w:proofErr w:type="spellStart"/>
      <w:r w:rsidRPr="006E22B5">
        <w:rPr>
          <w:rFonts w:ascii="Times New Roman" w:hAnsi="Times New Roman" w:cs="Arial Narrow"/>
        </w:rPr>
        <w:t>Carboline</w:t>
      </w:r>
      <w:proofErr w:type="spellEnd"/>
      <w:r w:rsidRPr="006E22B5">
        <w:rPr>
          <w:rFonts w:ascii="Times New Roman" w:hAnsi="Times New Roman" w:cs="Arial Narrow"/>
        </w:rPr>
        <w:t>® “Bitumastic 50” or equal.</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Arial Narrow"/>
        </w:rPr>
        <w:t>Structural Steel Components: provide steel anchors and guides as required by the contract documents and insulation manufacturer's drawings and Design and Installation Manual.</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Arial Narrow"/>
        </w:rPr>
        <w:t>Expansion Cushions: provide 3 to 5 pound density mineral fiber cushion to accommodate thermal expansion at expansion loops and elbows as required by the contract documents and insulation manufacturer's drawings and Design and Installation Manual.</w:t>
      </w:r>
    </w:p>
    <w:p w:rsidR="009E1F2F" w:rsidRPr="006E22B5" w:rsidRDefault="009E1F2F" w:rsidP="006E22B5">
      <w:pPr>
        <w:pStyle w:val="ListParagraph"/>
        <w:numPr>
          <w:ilvl w:val="0"/>
          <w:numId w:val="31"/>
        </w:numPr>
        <w:outlineLvl w:val="2"/>
        <w:rPr>
          <w:rFonts w:ascii="Times New Roman" w:hAnsi="Times New Roman"/>
          <w:u w:val="single"/>
        </w:rPr>
      </w:pPr>
      <w:r w:rsidRPr="006E22B5">
        <w:rPr>
          <w:rFonts w:ascii="Times New Roman" w:hAnsi="Times New Roman"/>
          <w:u w:val="single"/>
        </w:rPr>
        <w:t>EXECUTION</w:t>
      </w:r>
    </w:p>
    <w:p w:rsidR="009E1F2F" w:rsidRPr="006E22B5" w:rsidRDefault="009E1F2F" w:rsidP="006E22B5">
      <w:pPr>
        <w:pStyle w:val="ListParagraph"/>
        <w:numPr>
          <w:ilvl w:val="1"/>
          <w:numId w:val="31"/>
        </w:numPr>
        <w:outlineLvl w:val="2"/>
        <w:rPr>
          <w:rFonts w:ascii="Times New Roman" w:hAnsi="Times New Roman"/>
        </w:rPr>
      </w:pPr>
      <w:r w:rsidRPr="006E22B5">
        <w:rPr>
          <w:rFonts w:ascii="Times New Roman" w:hAnsi="Times New Roman"/>
        </w:rPr>
        <w:t>EXAMINATION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Arial Narrow"/>
        </w:rPr>
        <w:t>Examine area and conditions under which engineered controlled density insulating fill &amp; corrosion protection system is to be installed. Do not proceed with work until unsatisfactory conditions have been corrected. All standing water shall be removed from trench prior to installing insulation.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Arial Narrow"/>
        </w:rPr>
        <w:t>Pile dirt from trenching on one side of trench and work from opposite side. Insure bottom of trench is free of debris and large stones.</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Arial Narrow"/>
        </w:rPr>
        <w:t>Bottom of trench shall be undisturbed soil.</w:t>
      </w:r>
    </w:p>
    <w:p w:rsidR="009E1F2F" w:rsidRPr="006E22B5" w:rsidRDefault="009E1F2F" w:rsidP="006E22B5">
      <w:pPr>
        <w:pStyle w:val="ListParagraph"/>
        <w:numPr>
          <w:ilvl w:val="1"/>
          <w:numId w:val="31"/>
        </w:numPr>
        <w:outlineLvl w:val="2"/>
        <w:rPr>
          <w:rFonts w:ascii="Times New Roman" w:hAnsi="Times New Roman"/>
        </w:rPr>
      </w:pPr>
      <w:r w:rsidRPr="006E22B5">
        <w:rPr>
          <w:rFonts w:ascii="Times New Roman" w:hAnsi="Times New Roman"/>
        </w:rPr>
        <w:t>INSTALLATION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rPr>
        <w:t>Install and test carrier pipe: Install and test prior to installing insulation. Inspect welds and pressure test pipe as required by other sections of this specification. Clean pipe of all dirt, scale and foreign materials.</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anchors: Install structural steel and concrete of the size and quantity shown on the contract documents.  Pour 2000 psi concrete at 28 days around rebar and anchor post and against undisturbed soil.  Insure anchor post and support channel (if required) are at the proper elevation for installation of piping.  Insure the rebar and the bottom of the anchor post is within the concrete envelope. Just prior to pouring the insulation coat all exposed steel (anchor post, support channel and knee brace) with bitumastic. Bitumastic must be tacky during insulation.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guides: Install structural steel and concrete of the size and quantity shown on the contract documents.  Pour 2000 psi concrete at 28 days around lower portion of guide brackets and against undisturbed soil. Weld the horizontal guide brackets at the proper pipe elevation. Just prior to pouring the insulation coat all exposed steel guide brackets and spacer angles with bitumastic. Bitumastic must be tacky during insulation installation.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expansion loop support: Pour concrete support pad of the size indicated on the contract documents.  Insure pad elevation is correct for proper pipe elevation when the concrete pipe support is installed. Coat pipe support with bitumastic. Bitumastic must be tacky during insulation installation.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temporary pipe supports: Provide temporary pipe support wires suspended from lumber bridging the trench. Temporary wood blocks located under the pipe may also be used. These supports must be removed as the insulation is poured and consolidated. No object should be allowed to bridge the gap between the soil and the pipe except the insulation.</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expansion cushions: Wrap mineral fiber cushions around pipe elbows on expansion elbows and expansion loops as indicated on the contract documents. Insure there is sufficient space or flexibility between cushions to allow insulation to pour and be consolidated under piping. Secure cushion to pipe with fiber reinforced tape. Specified Insulation thicknesses need to be maintained around fiber cushion areas.</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Installation of forms: Provide gypsum board forms with support posts as shown in Gilsulate International, Inc.'s Design and Installation Manual. Posts must be located on the outside of the forms and spaced to prevent bowing of the gypsum board. After forms are in place, partially backfill outside of form to height of pipe.</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Pouring of insulation: Pour insulation in short sections along the pipe axis. Apply bitumastic to structural steel surfaces and fill trench to centerline of pipe. Consolidate insulation using a rod-type concrete vibrator pulled along the sides and between the pipes. Pour and consolidate additional layers of insulation until the design coverage has been achieved.  Proper consolidation is achieved when the insulation can be walked on with foot prints less than 1" deep. No wood is to remain in contact with pipe(s) or left in insulation envelope. This could affect overall system efficiency (heat gain/loss) of non-metallic pipe(s) and/or cause corrosion to metallic pipe(s).</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 xml:space="preserve">Inspector must physically be capable of confirming specified </w:t>
      </w:r>
      <w:r w:rsidRPr="006E22B5">
        <w:rPr>
          <w:rFonts w:ascii="Times New Roman" w:hAnsi="Times New Roman" w:cs="Courier"/>
          <w:bCs/>
          <w:szCs w:val="32"/>
          <w:u w:val="single"/>
        </w:rPr>
        <w:t>installed</w:t>
      </w:r>
      <w:r w:rsidRPr="006E22B5">
        <w:rPr>
          <w:rFonts w:ascii="Times New Roman" w:hAnsi="Times New Roman" w:cs="Courier"/>
          <w:bCs/>
          <w:szCs w:val="32"/>
        </w:rPr>
        <w:t>/compacted insulation thicknesses prior to placement of any backfill.</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Backfill first 6" of soil (no stones) by hand. Complete backfilling and mechanically compact in uniform layers with suitable excavated soil to grade level.</w:t>
      </w:r>
    </w:p>
    <w:p w:rsidR="009E1F2F" w:rsidRPr="006E22B5" w:rsidRDefault="009E1F2F" w:rsidP="006E22B5">
      <w:pPr>
        <w:pStyle w:val="ListParagraph"/>
        <w:numPr>
          <w:ilvl w:val="2"/>
          <w:numId w:val="31"/>
        </w:numPr>
        <w:outlineLvl w:val="2"/>
        <w:rPr>
          <w:rFonts w:ascii="Times New Roman" w:hAnsi="Times New Roman"/>
        </w:rPr>
      </w:pPr>
      <w:r w:rsidRPr="006E22B5">
        <w:rPr>
          <w:rFonts w:ascii="Times New Roman" w:hAnsi="Times New Roman" w:cs="Courier"/>
          <w:bCs/>
          <w:szCs w:val="32"/>
        </w:rPr>
        <w:t>Refer to Gilsulate International Inc. “Design &amp; Installation Manual for Installation Procedures.</w:t>
      </w:r>
    </w:p>
    <w:p w:rsidR="00266FFC" w:rsidRPr="006E22B5" w:rsidRDefault="009E1F2F" w:rsidP="006E22B5">
      <w:pPr>
        <w:pStyle w:val="ListParagraph"/>
        <w:numPr>
          <w:ilvl w:val="0"/>
          <w:numId w:val="31"/>
        </w:numPr>
        <w:outlineLvl w:val="2"/>
        <w:rPr>
          <w:rFonts w:ascii="Times New Roman" w:hAnsi="Times New Roman"/>
          <w:u w:val="single"/>
        </w:rPr>
      </w:pPr>
      <w:r w:rsidRPr="006E22B5">
        <w:rPr>
          <w:rFonts w:ascii="Times New Roman" w:hAnsi="Times New Roman"/>
          <w:u w:val="single"/>
        </w:rPr>
        <w:t>END OF SECTION</w:t>
      </w:r>
    </w:p>
    <w:sectPr w:rsidR="00266FFC" w:rsidRPr="006E22B5" w:rsidSect="00AD362A">
      <w:headerReference w:type="default" r:id="rId10"/>
      <w:pgSz w:w="12240" w:h="15840"/>
      <w:pgMar w:top="1440" w:right="720" w:bottom="1440" w:left="72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42F">
      <w:r>
        <w:separator/>
      </w:r>
    </w:p>
  </w:endnote>
  <w:endnote w:type="continuationSeparator" w:id="0">
    <w:p w:rsidR="00000000" w:rsidRDefault="000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42F">
      <w:r>
        <w:separator/>
      </w:r>
    </w:p>
  </w:footnote>
  <w:footnote w:type="continuationSeparator" w:id="0">
    <w:p w:rsidR="00000000" w:rsidRDefault="000664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3AD" w:rsidRPr="00266FFC" w:rsidRDefault="006643AD">
    <w:pPr>
      <w:pStyle w:val="Header"/>
      <w:rPr>
        <w:rFonts w:ascii="Courier" w:hAnsi="Courier"/>
      </w:rPr>
    </w:pPr>
    <w:r w:rsidRPr="00266FFC">
      <w:rPr>
        <w:rFonts w:ascii="Courier" w:hAnsi="Courier"/>
      </w:rPr>
      <w:t>**************************************************************************</w:t>
    </w:r>
  </w:p>
  <w:p w:rsidR="006643AD" w:rsidRPr="00266FFC" w:rsidRDefault="006643AD" w:rsidP="00266FFC">
    <w:pPr>
      <w:pStyle w:val="Header"/>
      <w:jc w:val="center"/>
      <w:rPr>
        <w:rFonts w:ascii="Courier" w:hAnsi="Courier"/>
        <w:sz w:val="22"/>
      </w:rPr>
    </w:pPr>
    <w:r>
      <w:rPr>
        <w:rFonts w:ascii="Courier" w:hAnsi="Courier"/>
        <w:sz w:val="22"/>
      </w:rPr>
      <w:t>DIRECT-BURIED</w:t>
    </w:r>
    <w:r w:rsidRPr="00266FFC">
      <w:rPr>
        <w:rFonts w:ascii="Courier" w:hAnsi="Courier"/>
        <w:sz w:val="22"/>
      </w:rPr>
      <w:t xml:space="preserve"> CONTROLLED DENSITY THERMAL PIPE INSULATION CORROSION PROTECTION</w:t>
    </w:r>
  </w:p>
  <w:p w:rsidR="006643AD" w:rsidRDefault="006643AD" w:rsidP="00266FFC">
    <w:pPr>
      <w:pStyle w:val="Header"/>
      <w:jc w:val="center"/>
      <w:rPr>
        <w:rFonts w:ascii="Courier" w:hAnsi="Courier"/>
        <w:sz w:val="22"/>
      </w:rPr>
    </w:pPr>
    <w:r w:rsidRPr="00266FFC">
      <w:rPr>
        <w:rFonts w:ascii="Courier" w:hAnsi="Courier"/>
        <w:sz w:val="22"/>
      </w:rPr>
      <w:t>GUIDE SPECIFICATION 56 5640</w:t>
    </w:r>
  </w:p>
  <w:p w:rsidR="006643AD" w:rsidRPr="00266FFC" w:rsidRDefault="006643AD" w:rsidP="00266FFC">
    <w:pPr>
      <w:pStyle w:val="Header"/>
      <w:jc w:val="center"/>
      <w:rPr>
        <w:rFonts w:ascii="Courier" w:hAnsi="Courier"/>
        <w:sz w:val="22"/>
      </w:rPr>
    </w:pPr>
    <w:r>
      <w:rPr>
        <w:rFonts w:ascii="Courier" w:hAnsi="Courier"/>
        <w:sz w:val="22"/>
      </w:rPr>
      <w:t>PLACE IN CIVIL AND HVAC MECHANICAL SECTIONS</w:t>
    </w:r>
  </w:p>
  <w:p w:rsidR="006643AD" w:rsidRPr="00266FFC" w:rsidRDefault="006643AD" w:rsidP="00266FFC">
    <w:pPr>
      <w:pStyle w:val="Header"/>
      <w:rPr>
        <w:rFonts w:ascii="Courier" w:hAnsi="Courier"/>
      </w:rPr>
    </w:pPr>
    <w:r w:rsidRPr="00266FFC">
      <w:rPr>
        <w:rFonts w:ascii="Courier" w:hAnsi="Courier"/>
      </w:rPr>
      <w:t>**************************************************************************</w:t>
    </w:r>
  </w:p>
  <w:p w:rsidR="006643AD" w:rsidRPr="00266FFC" w:rsidRDefault="006643AD" w:rsidP="00266FFC">
    <w:pPr>
      <w:pStyle w:val="Header"/>
      <w:jc w:val="center"/>
      <w:rPr>
        <w:rFonts w:ascii="Courier" w:hAnsi="Courie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2"/>
    <w:multiLevelType w:val="multilevel"/>
    <w:tmpl w:val="D116BD52"/>
    <w:lvl w:ilvl="0">
      <w:start w:val="1"/>
      <w:numFmt w:val="decimal"/>
      <w:lvlText w:val="%1."/>
      <w:lvlJc w:val="left"/>
      <w:pPr>
        <w:ind w:left="360" w:hanging="36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027A62"/>
    <w:multiLevelType w:val="multilevel"/>
    <w:tmpl w:val="D0E6C1EE"/>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6D3C23"/>
    <w:multiLevelType w:val="multilevel"/>
    <w:tmpl w:val="A3FCA380"/>
    <w:name w:val="Devis 1222222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6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E95778"/>
    <w:multiLevelType w:val="multilevel"/>
    <w:tmpl w:val="CF20AA14"/>
    <w:lvl w:ilvl="0">
      <w:start w:val="1"/>
      <w:numFmt w:val="decimal"/>
      <w:isLg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F75752"/>
    <w:multiLevelType w:val="multilevel"/>
    <w:tmpl w:val="CF20AA14"/>
    <w:name w:val="Devis 12222222"/>
    <w:lvl w:ilvl="0">
      <w:start w:val="1"/>
      <w:numFmt w:val="decimal"/>
      <w:isLg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2A14FF"/>
    <w:multiLevelType w:val="multilevel"/>
    <w:tmpl w:val="4336EE62"/>
    <w:name w:val="Devis 122222222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b/>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0D68F2"/>
    <w:multiLevelType w:val="hybridMultilevel"/>
    <w:tmpl w:val="8FC62D70"/>
    <w:name w:val=" 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C38FD"/>
    <w:multiLevelType w:val="multilevel"/>
    <w:tmpl w:val="ED18595A"/>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upperLetter"/>
      <w:lvlText w:val="%4."/>
      <w:lvlJc w:val="left"/>
      <w:pPr>
        <w:ind w:left="158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713973"/>
    <w:multiLevelType w:val="multilevel"/>
    <w:tmpl w:val="D0E6C1EE"/>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3F6830"/>
    <w:multiLevelType w:val="multilevel"/>
    <w:tmpl w:val="7F4A965E"/>
    <w:name w:val=" 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29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207D64"/>
    <w:multiLevelType w:val="multilevel"/>
    <w:tmpl w:val="300CCC5C"/>
    <w:name w:val=" 22222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5FD26C2"/>
    <w:multiLevelType w:val="multilevel"/>
    <w:tmpl w:val="D0E6C1EE"/>
    <w:name w:val=" "/>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4A0724"/>
    <w:multiLevelType w:val="multilevel"/>
    <w:tmpl w:val="EEF003FA"/>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797DAA"/>
    <w:multiLevelType w:val="multilevel"/>
    <w:tmpl w:val="A1E45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2"/>
      <w:numFmt w:val="upperLetter"/>
      <w:lvlText w:val="%4."/>
      <w:lvlJc w:val="left"/>
      <w:pPr>
        <w:ind w:left="1728" w:hanging="648"/>
      </w:pPr>
      <w:rPr>
        <w:rFonts w:hint="default"/>
      </w:rPr>
    </w:lvl>
    <w:lvl w:ilvl="4">
      <w:start w:val="3"/>
      <w:numFmt w:val="upperLetter"/>
      <w:lvlText w:val="%5."/>
      <w:lvlJc w:val="left"/>
      <w:pPr>
        <w:ind w:left="2232" w:hanging="792"/>
      </w:pPr>
      <w:rPr>
        <w:rFonts w:hint="default"/>
      </w:rPr>
    </w:lvl>
    <w:lvl w:ilvl="5">
      <w:start w:val="4"/>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2427A3"/>
    <w:multiLevelType w:val="multilevel"/>
    <w:tmpl w:val="A1E45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2"/>
      <w:numFmt w:val="upperLetter"/>
      <w:lvlText w:val="%4."/>
      <w:lvlJc w:val="left"/>
      <w:pPr>
        <w:ind w:left="1728" w:hanging="648"/>
      </w:pPr>
      <w:rPr>
        <w:rFonts w:hint="default"/>
      </w:rPr>
    </w:lvl>
    <w:lvl w:ilvl="4">
      <w:start w:val="3"/>
      <w:numFmt w:val="upperLetter"/>
      <w:lvlText w:val="%5."/>
      <w:lvlJc w:val="left"/>
      <w:pPr>
        <w:ind w:left="2232" w:hanging="792"/>
      </w:pPr>
      <w:rPr>
        <w:rFonts w:hint="default"/>
      </w:rPr>
    </w:lvl>
    <w:lvl w:ilvl="5">
      <w:start w:val="4"/>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F5332B2"/>
    <w:multiLevelType w:val="multilevel"/>
    <w:tmpl w:val="E9A6309A"/>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C408E6"/>
    <w:multiLevelType w:val="multilevel"/>
    <w:tmpl w:val="ED18595A"/>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upperLetter"/>
      <w:lvlText w:val="%4."/>
      <w:lvlJc w:val="left"/>
      <w:pPr>
        <w:ind w:left="158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5E697E"/>
    <w:multiLevelType w:val="multilevel"/>
    <w:tmpl w:val="A1E45100"/>
    <w:name w:val="Devis 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2"/>
      <w:numFmt w:val="upperLetter"/>
      <w:lvlText w:val="%4."/>
      <w:lvlJc w:val="left"/>
      <w:pPr>
        <w:ind w:left="1728" w:hanging="648"/>
      </w:pPr>
      <w:rPr>
        <w:rFonts w:hint="default"/>
      </w:rPr>
    </w:lvl>
    <w:lvl w:ilvl="4">
      <w:start w:val="3"/>
      <w:numFmt w:val="upperLetter"/>
      <w:lvlText w:val="%5."/>
      <w:lvlJc w:val="left"/>
      <w:pPr>
        <w:ind w:left="2232" w:hanging="792"/>
      </w:pPr>
      <w:rPr>
        <w:rFonts w:hint="default"/>
      </w:rPr>
    </w:lvl>
    <w:lvl w:ilvl="5">
      <w:start w:val="4"/>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BD1D36"/>
    <w:multiLevelType w:val="multilevel"/>
    <w:tmpl w:val="A1E45100"/>
    <w:name w:val="Devis 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2"/>
      <w:numFmt w:val="upperLetter"/>
      <w:lvlText w:val="%4."/>
      <w:lvlJc w:val="left"/>
      <w:pPr>
        <w:ind w:left="1728" w:hanging="648"/>
      </w:pPr>
      <w:rPr>
        <w:rFonts w:hint="default"/>
      </w:rPr>
    </w:lvl>
    <w:lvl w:ilvl="4">
      <w:start w:val="3"/>
      <w:numFmt w:val="upperLetter"/>
      <w:lvlText w:val="%5."/>
      <w:lvlJc w:val="left"/>
      <w:pPr>
        <w:ind w:left="2232" w:hanging="792"/>
      </w:pPr>
      <w:rPr>
        <w:rFonts w:hint="default"/>
      </w:rPr>
    </w:lvl>
    <w:lvl w:ilvl="5">
      <w:start w:val="4"/>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9C1078"/>
    <w:multiLevelType w:val="multilevel"/>
    <w:tmpl w:val="0409001F"/>
    <w:name w:val="Devis 1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C21FD3"/>
    <w:multiLevelType w:val="multilevel"/>
    <w:tmpl w:val="8FC62D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8ED23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DB7FE4"/>
    <w:multiLevelType w:val="multilevel"/>
    <w:tmpl w:val="4D1A3550"/>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decimal"/>
      <w:lvlText w:val="%1.%2.%3.%4."/>
      <w:lvlJc w:val="left"/>
      <w:pPr>
        <w:ind w:left="2736" w:hanging="151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1C2735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nsid w:val="479A1305"/>
    <w:multiLevelType w:val="multilevel"/>
    <w:tmpl w:val="D0E6C1EE"/>
    <w:name w:val=" 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E568EF"/>
    <w:multiLevelType w:val="multilevel"/>
    <w:tmpl w:val="7F4A965E"/>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29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0A7BD6"/>
    <w:multiLevelType w:val="multilevel"/>
    <w:tmpl w:val="D116BD52"/>
    <w:name w:val="Devis 122222"/>
    <w:lvl w:ilvl="0">
      <w:start w:val="1"/>
      <w:numFmt w:val="decimal"/>
      <w:lvlText w:val="%1."/>
      <w:lvlJc w:val="left"/>
      <w:pPr>
        <w:ind w:left="360" w:hanging="360"/>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2444822"/>
    <w:multiLevelType w:val="multilevel"/>
    <w:tmpl w:val="4D1A3550"/>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decimal"/>
      <w:lvlText w:val="%1.%2.%3.%4."/>
      <w:lvlJc w:val="left"/>
      <w:pPr>
        <w:ind w:left="2736" w:hanging="151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C939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3A6045"/>
    <w:multiLevelType w:val="multilevel"/>
    <w:tmpl w:val="40FA2B12"/>
    <w:name w:val=" 222222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016" w:hanging="28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8E04431"/>
    <w:multiLevelType w:val="multilevel"/>
    <w:tmpl w:val="EEF003FA"/>
    <w:name w:val="Devis 1222222"/>
    <w:lvl w:ilvl="0">
      <w:start w:val="1"/>
      <w:numFmt w:val="decimal"/>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E51E12"/>
    <w:multiLevelType w:val="multilevel"/>
    <w:tmpl w:val="D0E6C1EE"/>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F772C1C"/>
    <w:multiLevelType w:val="multilevel"/>
    <w:tmpl w:val="B87019A0"/>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3807C8E"/>
    <w:multiLevelType w:val="multilevel"/>
    <w:tmpl w:val="0409001F"/>
    <w:name w:val="Devis 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2C5BCF"/>
    <w:multiLevelType w:val="multilevel"/>
    <w:tmpl w:val="ED18595A"/>
    <w:name w:val=" 2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upperLetter"/>
      <w:lvlText w:val="%4."/>
      <w:lvlJc w:val="left"/>
      <w:pPr>
        <w:ind w:left="158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7C40776"/>
    <w:multiLevelType w:val="multilevel"/>
    <w:tmpl w:val="B87019A0"/>
    <w:name w:val=" 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936"/>
      </w:pPr>
      <w:rPr>
        <w:rFonts w:hint="default"/>
      </w:rPr>
    </w:lvl>
    <w:lvl w:ilvl="3">
      <w:start w:val="1"/>
      <w:numFmt w:val="decimal"/>
      <w:lvlText w:val="%1.%2.%3.%4."/>
      <w:lvlJc w:val="left"/>
      <w:pPr>
        <w:ind w:left="2448" w:hanging="136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B062168"/>
    <w:multiLevelType w:val="multilevel"/>
    <w:tmpl w:val="E9A6309A"/>
    <w:name w:val="Devis 12222222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800" w:hanging="10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D0355D0"/>
    <w:multiLevelType w:val="multilevel"/>
    <w:tmpl w:val="300CCC5C"/>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09968FC"/>
    <w:multiLevelType w:val="multilevel"/>
    <w:tmpl w:val="710A2224"/>
    <w:name w:val="Devis 122222222"/>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1E11540"/>
    <w:multiLevelType w:val="multilevel"/>
    <w:tmpl w:val="A3FCA380"/>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440" w:hanging="6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29D3FD8"/>
    <w:multiLevelType w:val="multilevel"/>
    <w:tmpl w:val="710A2224"/>
    <w:lvl w:ilvl="0">
      <w:start w:val="1"/>
      <w:numFmt w:val="decimal"/>
      <w:isLgl/>
      <w:suff w:val="space"/>
      <w:lvlText w:val="%1."/>
      <w:lvlJc w:val="left"/>
      <w:pPr>
        <w:ind w:left="360" w:hanging="360"/>
      </w:pPr>
      <w:rPr>
        <w:rFonts w:hint="default"/>
      </w:rPr>
    </w:lvl>
    <w:lvl w:ilvl="1">
      <w:start w:val="1"/>
      <w:numFmt w:val="decimal"/>
      <w:lvlText w:val="%1.%2."/>
      <w:lvlJc w:val="left"/>
      <w:pPr>
        <w:ind w:left="792" w:hanging="648"/>
      </w:pPr>
      <w:rPr>
        <w:rFonts w:hint="default"/>
      </w:rPr>
    </w:lvl>
    <w:lvl w:ilvl="2">
      <w:start w:val="1"/>
      <w:numFmt w:val="decimal"/>
      <w:lvlText w:val="%1.%2.%3."/>
      <w:lvlJc w:val="left"/>
      <w:pPr>
        <w:ind w:left="1224"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3"/>
  </w:num>
  <w:num w:numId="3">
    <w:abstractNumId w:val="17"/>
  </w:num>
  <w:num w:numId="4">
    <w:abstractNumId w:val="14"/>
  </w:num>
  <w:num w:numId="5">
    <w:abstractNumId w:val="33"/>
  </w:num>
  <w:num w:numId="6">
    <w:abstractNumId w:val="19"/>
  </w:num>
  <w:num w:numId="7">
    <w:abstractNumId w:val="28"/>
  </w:num>
  <w:num w:numId="8">
    <w:abstractNumId w:val="21"/>
  </w:num>
  <w:num w:numId="9">
    <w:abstractNumId w:val="26"/>
  </w:num>
  <w:num w:numId="10">
    <w:abstractNumId w:val="0"/>
  </w:num>
  <w:num w:numId="11">
    <w:abstractNumId w:val="30"/>
  </w:num>
  <w:num w:numId="12">
    <w:abstractNumId w:val="12"/>
  </w:num>
  <w:num w:numId="13">
    <w:abstractNumId w:val="4"/>
  </w:num>
  <w:num w:numId="14">
    <w:abstractNumId w:val="3"/>
  </w:num>
  <w:num w:numId="15">
    <w:abstractNumId w:val="38"/>
  </w:num>
  <w:num w:numId="16">
    <w:abstractNumId w:val="40"/>
  </w:num>
  <w:num w:numId="17">
    <w:abstractNumId w:val="2"/>
  </w:num>
  <w:num w:numId="18">
    <w:abstractNumId w:val="39"/>
  </w:num>
  <w:num w:numId="19">
    <w:abstractNumId w:val="36"/>
  </w:num>
  <w:num w:numId="20">
    <w:abstractNumId w:val="15"/>
  </w:num>
  <w:num w:numId="21">
    <w:abstractNumId w:val="5"/>
  </w:num>
  <w:num w:numId="22">
    <w:abstractNumId w:val="11"/>
  </w:num>
  <w:num w:numId="23">
    <w:abstractNumId w:val="31"/>
  </w:num>
  <w:num w:numId="24">
    <w:abstractNumId w:val="1"/>
  </w:num>
  <w:num w:numId="25">
    <w:abstractNumId w:val="24"/>
  </w:num>
  <w:num w:numId="26">
    <w:abstractNumId w:val="8"/>
  </w:num>
  <w:num w:numId="27">
    <w:abstractNumId w:val="9"/>
  </w:num>
  <w:num w:numId="28">
    <w:abstractNumId w:val="25"/>
  </w:num>
  <w:num w:numId="29">
    <w:abstractNumId w:val="35"/>
  </w:num>
  <w:num w:numId="30">
    <w:abstractNumId w:val="32"/>
  </w:num>
  <w:num w:numId="31">
    <w:abstractNumId w:val="34"/>
  </w:num>
  <w:num w:numId="32">
    <w:abstractNumId w:val="23"/>
  </w:num>
  <w:num w:numId="33">
    <w:abstractNumId w:val="22"/>
  </w:num>
  <w:num w:numId="34">
    <w:abstractNumId w:val="27"/>
  </w:num>
  <w:num w:numId="35">
    <w:abstractNumId w:val="7"/>
  </w:num>
  <w:num w:numId="36">
    <w:abstractNumId w:val="6"/>
  </w:num>
  <w:num w:numId="37">
    <w:abstractNumId w:val="20"/>
  </w:num>
  <w:num w:numId="38">
    <w:abstractNumId w:val="10"/>
  </w:num>
  <w:num w:numId="39">
    <w:abstractNumId w:val="37"/>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FC"/>
    <w:rsid w:val="00027A7F"/>
    <w:rsid w:val="0006642F"/>
    <w:rsid w:val="000C0C91"/>
    <w:rsid w:val="000D4BE3"/>
    <w:rsid w:val="00125D9E"/>
    <w:rsid w:val="00163263"/>
    <w:rsid w:val="00174CD4"/>
    <w:rsid w:val="001C0AB0"/>
    <w:rsid w:val="001D33F2"/>
    <w:rsid w:val="00266FFC"/>
    <w:rsid w:val="00285EFA"/>
    <w:rsid w:val="003071CB"/>
    <w:rsid w:val="003C1DAB"/>
    <w:rsid w:val="004330F5"/>
    <w:rsid w:val="004435FD"/>
    <w:rsid w:val="00474708"/>
    <w:rsid w:val="00507943"/>
    <w:rsid w:val="005A5F4A"/>
    <w:rsid w:val="005B4248"/>
    <w:rsid w:val="005C4527"/>
    <w:rsid w:val="005C6078"/>
    <w:rsid w:val="006643AD"/>
    <w:rsid w:val="0067564E"/>
    <w:rsid w:val="00685A64"/>
    <w:rsid w:val="006E22B5"/>
    <w:rsid w:val="007531FF"/>
    <w:rsid w:val="007D0873"/>
    <w:rsid w:val="009B4E7E"/>
    <w:rsid w:val="009E1F2F"/>
    <w:rsid w:val="00AD362A"/>
    <w:rsid w:val="00AE28E6"/>
    <w:rsid w:val="00B070B1"/>
    <w:rsid w:val="00B76781"/>
    <w:rsid w:val="00B8559F"/>
    <w:rsid w:val="00B976AB"/>
    <w:rsid w:val="00BA2E7E"/>
    <w:rsid w:val="00BA5C2A"/>
    <w:rsid w:val="00BC5B32"/>
    <w:rsid w:val="00CA4E99"/>
    <w:rsid w:val="00E31EA0"/>
    <w:rsid w:val="00E818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Heading2"/>
    <w:link w:val="Heading1Char"/>
    <w:qFormat/>
    <w:rsid w:val="00125D9E"/>
    <w:pPr>
      <w:keepNext/>
      <w:numPr>
        <w:numId w:val="32"/>
      </w:numPr>
      <w:spacing w:before="240" w:after="480"/>
      <w:jc w:val="both"/>
      <w:outlineLvl w:val="0"/>
    </w:pPr>
    <w:rPr>
      <w:rFonts w:ascii="Arial" w:eastAsia="Times New Roman" w:hAnsi="Arial" w:cs="Times New Roman"/>
      <w:b/>
      <w:caps/>
      <w:snapToGrid w:val="0"/>
      <w:u w:val="single"/>
      <w:lang w:val="fr-CA" w:eastAsia="fr-FR"/>
    </w:rPr>
  </w:style>
  <w:style w:type="paragraph" w:styleId="Heading2">
    <w:name w:val="heading 2"/>
    <w:basedOn w:val="Normal"/>
    <w:next w:val="Heading3"/>
    <w:link w:val="Heading2Char"/>
    <w:qFormat/>
    <w:rsid w:val="00125D9E"/>
    <w:pPr>
      <w:keepNext/>
      <w:numPr>
        <w:ilvl w:val="1"/>
        <w:numId w:val="32"/>
      </w:numPr>
      <w:tabs>
        <w:tab w:val="left" w:pos="720"/>
      </w:tabs>
      <w:spacing w:before="120" w:after="240"/>
      <w:outlineLvl w:val="1"/>
    </w:pPr>
    <w:rPr>
      <w:rFonts w:ascii="Arial" w:eastAsia="Times New Roman" w:hAnsi="Arial" w:cs="Arial"/>
      <w:b/>
      <w:bCs/>
      <w:caps/>
      <w:spacing w:val="-5"/>
      <w:sz w:val="22"/>
      <w:lang w:val="en-CA" w:eastAsia="fr-FR"/>
    </w:rPr>
  </w:style>
  <w:style w:type="paragraph" w:styleId="Heading3">
    <w:name w:val="heading 3"/>
    <w:basedOn w:val="Normal"/>
    <w:link w:val="Heading3Char"/>
    <w:qFormat/>
    <w:rsid w:val="00125D9E"/>
    <w:pPr>
      <w:keepLines/>
      <w:numPr>
        <w:ilvl w:val="2"/>
        <w:numId w:val="32"/>
      </w:numPr>
      <w:tabs>
        <w:tab w:val="left" w:pos="6480"/>
      </w:tabs>
      <w:spacing w:after="240"/>
      <w:jc w:val="both"/>
      <w:outlineLvl w:val="2"/>
    </w:pPr>
    <w:rPr>
      <w:rFonts w:ascii="Arial" w:eastAsia="Times New Roman" w:hAnsi="Arial" w:cs="Times New Roman"/>
      <w:snapToGrid w:val="0"/>
      <w:spacing w:val="-3"/>
      <w:sz w:val="22"/>
      <w:lang w:val="en-CA" w:eastAsia="fr-FR"/>
    </w:rPr>
  </w:style>
  <w:style w:type="paragraph" w:styleId="Heading4">
    <w:name w:val="heading 4"/>
    <w:basedOn w:val="Heading3"/>
    <w:next w:val="Heading5"/>
    <w:link w:val="Heading4Char"/>
    <w:qFormat/>
    <w:rsid w:val="00125D9E"/>
    <w:pPr>
      <w:numPr>
        <w:ilvl w:val="3"/>
      </w:numPr>
      <w:spacing w:after="120"/>
      <w:outlineLvl w:val="3"/>
    </w:pPr>
    <w:rPr>
      <w:bCs/>
      <w:color w:val="000000"/>
    </w:rPr>
  </w:style>
  <w:style w:type="paragraph" w:styleId="Heading5">
    <w:name w:val="heading 5"/>
    <w:basedOn w:val="Normal"/>
    <w:next w:val="Normal"/>
    <w:link w:val="Heading5Char"/>
    <w:qFormat/>
    <w:rsid w:val="00125D9E"/>
    <w:pPr>
      <w:widowControl w:val="0"/>
      <w:numPr>
        <w:ilvl w:val="4"/>
        <w:numId w:val="32"/>
      </w:numPr>
      <w:spacing w:after="60"/>
      <w:jc w:val="both"/>
      <w:outlineLvl w:val="4"/>
    </w:pPr>
    <w:rPr>
      <w:rFonts w:ascii="Arial" w:eastAsia="Times New Roman" w:hAnsi="Arial" w:cs="Times New Roman"/>
      <w:snapToGrid w:val="0"/>
      <w:sz w:val="22"/>
      <w:lang w:val="fr-CA" w:eastAsia="fr-FR"/>
    </w:rPr>
  </w:style>
  <w:style w:type="paragraph" w:styleId="Heading6">
    <w:name w:val="heading 6"/>
    <w:basedOn w:val="Normal"/>
    <w:next w:val="Normal"/>
    <w:link w:val="Heading6Char"/>
    <w:qFormat/>
    <w:rsid w:val="00125D9E"/>
    <w:pPr>
      <w:widowControl w:val="0"/>
      <w:numPr>
        <w:ilvl w:val="5"/>
        <w:numId w:val="32"/>
      </w:numPr>
      <w:tabs>
        <w:tab w:val="left" w:pos="3240"/>
      </w:tabs>
      <w:spacing w:after="120"/>
      <w:jc w:val="both"/>
      <w:outlineLvl w:val="5"/>
    </w:pPr>
    <w:rPr>
      <w:rFonts w:ascii="Arial" w:eastAsia="Times New Roman" w:hAnsi="Arial" w:cs="Arial"/>
      <w:bCs/>
      <w:snapToGrid w:val="0"/>
      <w:spacing w:val="-3"/>
      <w:sz w:val="22"/>
      <w:szCs w:val="22"/>
      <w:lang w:val="en-CA" w:eastAsia="fr-FR"/>
    </w:rPr>
  </w:style>
  <w:style w:type="paragraph" w:styleId="Heading7">
    <w:name w:val="heading 7"/>
    <w:basedOn w:val="Normal"/>
    <w:next w:val="Normal"/>
    <w:link w:val="Heading7Char"/>
    <w:rsid w:val="00125D9E"/>
    <w:pPr>
      <w:keepNext/>
      <w:keepLines/>
      <w:widowControl w:val="0"/>
      <w:numPr>
        <w:ilvl w:val="6"/>
        <w:numId w:val="32"/>
      </w:numPr>
      <w:spacing w:before="200"/>
      <w:outlineLvl w:val="6"/>
    </w:pPr>
    <w:rPr>
      <w:rFonts w:asciiTheme="majorHAnsi" w:eastAsiaTheme="majorEastAsia" w:hAnsiTheme="majorHAnsi" w:cstheme="majorBidi"/>
      <w:i/>
      <w:iCs/>
      <w:snapToGrid w:val="0"/>
      <w:color w:val="404040" w:themeColor="text1" w:themeTint="BF"/>
      <w:lang w:val="fr-CA" w:eastAsia="fr-FR"/>
    </w:rPr>
  </w:style>
  <w:style w:type="paragraph" w:styleId="Heading8">
    <w:name w:val="heading 8"/>
    <w:basedOn w:val="Normal"/>
    <w:next w:val="Normal"/>
    <w:link w:val="Heading8Char"/>
    <w:qFormat/>
    <w:rsid w:val="00125D9E"/>
    <w:pPr>
      <w:widowControl w:val="0"/>
      <w:numPr>
        <w:ilvl w:val="7"/>
        <w:numId w:val="32"/>
      </w:numPr>
      <w:spacing w:before="240" w:after="60"/>
      <w:outlineLvl w:val="7"/>
    </w:pPr>
    <w:rPr>
      <w:rFonts w:ascii="Times New Roman" w:eastAsia="Times New Roman" w:hAnsi="Times New Roman" w:cs="Times New Roman"/>
      <w:i/>
      <w:iCs/>
      <w:snapToGrid w:val="0"/>
      <w:lang w:val="fr-CA" w:eastAsia="fr-FR"/>
    </w:rPr>
  </w:style>
  <w:style w:type="paragraph" w:styleId="Heading9">
    <w:name w:val="heading 9"/>
    <w:basedOn w:val="Normal"/>
    <w:next w:val="Normal"/>
    <w:link w:val="Heading9Char"/>
    <w:rsid w:val="00125D9E"/>
    <w:pPr>
      <w:keepNext/>
      <w:keepLines/>
      <w:widowControl w:val="0"/>
      <w:numPr>
        <w:ilvl w:val="8"/>
        <w:numId w:val="32"/>
      </w:numPr>
      <w:spacing w:before="200"/>
      <w:outlineLvl w:val="8"/>
    </w:pPr>
    <w:rPr>
      <w:rFonts w:asciiTheme="majorHAnsi" w:eastAsiaTheme="majorEastAsia" w:hAnsiTheme="majorHAnsi" w:cstheme="majorBidi"/>
      <w:i/>
      <w:iCs/>
      <w:snapToGrid w:val="0"/>
      <w:color w:val="363636" w:themeColor="text1" w:themeTint="C9"/>
      <w:sz w:val="20"/>
      <w:szCs w:val="20"/>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FFC"/>
    <w:pPr>
      <w:tabs>
        <w:tab w:val="center" w:pos="4320"/>
        <w:tab w:val="right" w:pos="8640"/>
      </w:tabs>
    </w:pPr>
  </w:style>
  <w:style w:type="character" w:customStyle="1" w:styleId="HeaderChar">
    <w:name w:val="Header Char"/>
    <w:basedOn w:val="DefaultParagraphFont"/>
    <w:link w:val="Header"/>
    <w:uiPriority w:val="99"/>
    <w:semiHidden/>
    <w:rsid w:val="00266FFC"/>
  </w:style>
  <w:style w:type="paragraph" w:styleId="Footer">
    <w:name w:val="footer"/>
    <w:basedOn w:val="Normal"/>
    <w:link w:val="FooterChar"/>
    <w:uiPriority w:val="99"/>
    <w:semiHidden/>
    <w:unhideWhenUsed/>
    <w:rsid w:val="00266FFC"/>
    <w:pPr>
      <w:tabs>
        <w:tab w:val="center" w:pos="4320"/>
        <w:tab w:val="right" w:pos="8640"/>
      </w:tabs>
    </w:pPr>
  </w:style>
  <w:style w:type="character" w:customStyle="1" w:styleId="FooterChar">
    <w:name w:val="Footer Char"/>
    <w:basedOn w:val="DefaultParagraphFont"/>
    <w:link w:val="Footer"/>
    <w:uiPriority w:val="99"/>
    <w:semiHidden/>
    <w:rsid w:val="00266FFC"/>
  </w:style>
  <w:style w:type="paragraph" w:styleId="ListParagraph">
    <w:name w:val="List Paragraph"/>
    <w:basedOn w:val="Normal"/>
    <w:uiPriority w:val="34"/>
    <w:qFormat/>
    <w:rsid w:val="00266FFC"/>
    <w:pPr>
      <w:ind w:left="720"/>
      <w:contextualSpacing/>
    </w:pPr>
  </w:style>
  <w:style w:type="paragraph" w:styleId="DocumentMap">
    <w:name w:val="Document Map"/>
    <w:basedOn w:val="Normal"/>
    <w:link w:val="DocumentMapChar"/>
    <w:rsid w:val="00AD362A"/>
    <w:rPr>
      <w:rFonts w:ascii="Lucida Grande" w:hAnsi="Lucida Grande"/>
    </w:rPr>
  </w:style>
  <w:style w:type="character" w:customStyle="1" w:styleId="DocumentMapChar">
    <w:name w:val="Document Map Char"/>
    <w:basedOn w:val="DefaultParagraphFont"/>
    <w:link w:val="DocumentMap"/>
    <w:rsid w:val="00AD362A"/>
    <w:rPr>
      <w:rFonts w:ascii="Lucida Grande" w:hAnsi="Lucida Grande"/>
    </w:rPr>
  </w:style>
  <w:style w:type="character" w:customStyle="1" w:styleId="Heading1Char">
    <w:name w:val="Heading 1 Char"/>
    <w:basedOn w:val="DefaultParagraphFont"/>
    <w:link w:val="Heading1"/>
    <w:rsid w:val="00125D9E"/>
    <w:rPr>
      <w:rFonts w:ascii="Arial" w:eastAsia="Times New Roman" w:hAnsi="Arial" w:cs="Times New Roman"/>
      <w:b/>
      <w:caps/>
      <w:snapToGrid w:val="0"/>
      <w:u w:val="single"/>
      <w:lang w:val="fr-CA" w:eastAsia="fr-FR"/>
    </w:rPr>
  </w:style>
  <w:style w:type="character" w:customStyle="1" w:styleId="Heading2Char">
    <w:name w:val="Heading 2 Char"/>
    <w:basedOn w:val="DefaultParagraphFont"/>
    <w:link w:val="Heading2"/>
    <w:rsid w:val="00125D9E"/>
    <w:rPr>
      <w:rFonts w:ascii="Arial" w:eastAsia="Times New Roman" w:hAnsi="Arial" w:cs="Arial"/>
      <w:b/>
      <w:bCs/>
      <w:caps/>
      <w:spacing w:val="-5"/>
      <w:sz w:val="22"/>
      <w:lang w:val="en-CA" w:eastAsia="fr-FR"/>
    </w:rPr>
  </w:style>
  <w:style w:type="character" w:customStyle="1" w:styleId="Heading3Char">
    <w:name w:val="Heading 3 Char"/>
    <w:basedOn w:val="DefaultParagraphFont"/>
    <w:link w:val="Heading3"/>
    <w:rsid w:val="00125D9E"/>
    <w:rPr>
      <w:rFonts w:ascii="Arial" w:eastAsia="Times New Roman" w:hAnsi="Arial" w:cs="Times New Roman"/>
      <w:snapToGrid w:val="0"/>
      <w:spacing w:val="-3"/>
      <w:sz w:val="22"/>
      <w:lang w:val="en-CA" w:eastAsia="fr-FR"/>
    </w:rPr>
  </w:style>
  <w:style w:type="character" w:customStyle="1" w:styleId="Heading4Char">
    <w:name w:val="Heading 4 Char"/>
    <w:basedOn w:val="DefaultParagraphFont"/>
    <w:link w:val="Heading4"/>
    <w:rsid w:val="00125D9E"/>
    <w:rPr>
      <w:rFonts w:ascii="Arial" w:eastAsia="Times New Roman" w:hAnsi="Arial" w:cs="Times New Roman"/>
      <w:bCs/>
      <w:snapToGrid w:val="0"/>
      <w:color w:val="000000"/>
      <w:spacing w:val="-3"/>
      <w:sz w:val="22"/>
      <w:lang w:val="en-CA" w:eastAsia="fr-FR"/>
    </w:rPr>
  </w:style>
  <w:style w:type="character" w:customStyle="1" w:styleId="Heading5Char">
    <w:name w:val="Heading 5 Char"/>
    <w:basedOn w:val="DefaultParagraphFont"/>
    <w:link w:val="Heading5"/>
    <w:rsid w:val="00125D9E"/>
    <w:rPr>
      <w:rFonts w:ascii="Arial" w:eastAsia="Times New Roman" w:hAnsi="Arial" w:cs="Times New Roman"/>
      <w:snapToGrid w:val="0"/>
      <w:sz w:val="22"/>
      <w:lang w:val="fr-CA" w:eastAsia="fr-FR"/>
    </w:rPr>
  </w:style>
  <w:style w:type="character" w:customStyle="1" w:styleId="Heading6Char">
    <w:name w:val="Heading 6 Char"/>
    <w:basedOn w:val="DefaultParagraphFont"/>
    <w:link w:val="Heading6"/>
    <w:rsid w:val="00125D9E"/>
    <w:rPr>
      <w:rFonts w:ascii="Arial" w:eastAsia="Times New Roman" w:hAnsi="Arial" w:cs="Arial"/>
      <w:bCs/>
      <w:snapToGrid w:val="0"/>
      <w:spacing w:val="-3"/>
      <w:sz w:val="22"/>
      <w:szCs w:val="22"/>
      <w:lang w:val="en-CA" w:eastAsia="fr-FR"/>
    </w:rPr>
  </w:style>
  <w:style w:type="character" w:customStyle="1" w:styleId="Heading7Char">
    <w:name w:val="Heading 7 Char"/>
    <w:basedOn w:val="DefaultParagraphFont"/>
    <w:link w:val="Heading7"/>
    <w:rsid w:val="00125D9E"/>
    <w:rPr>
      <w:rFonts w:asciiTheme="majorHAnsi" w:eastAsiaTheme="majorEastAsia" w:hAnsiTheme="majorHAnsi" w:cstheme="majorBidi"/>
      <w:i/>
      <w:iCs/>
      <w:snapToGrid w:val="0"/>
      <w:color w:val="404040" w:themeColor="text1" w:themeTint="BF"/>
      <w:lang w:val="fr-CA" w:eastAsia="fr-FR"/>
    </w:rPr>
  </w:style>
  <w:style w:type="character" w:customStyle="1" w:styleId="Heading8Char">
    <w:name w:val="Heading 8 Char"/>
    <w:basedOn w:val="DefaultParagraphFont"/>
    <w:link w:val="Heading8"/>
    <w:rsid w:val="00125D9E"/>
    <w:rPr>
      <w:rFonts w:ascii="Times New Roman" w:eastAsia="Times New Roman" w:hAnsi="Times New Roman" w:cs="Times New Roman"/>
      <w:i/>
      <w:iCs/>
      <w:snapToGrid w:val="0"/>
      <w:lang w:val="fr-CA" w:eastAsia="fr-FR"/>
    </w:rPr>
  </w:style>
  <w:style w:type="character" w:customStyle="1" w:styleId="Heading9Char">
    <w:name w:val="Heading 9 Char"/>
    <w:basedOn w:val="DefaultParagraphFont"/>
    <w:link w:val="Heading9"/>
    <w:rsid w:val="00125D9E"/>
    <w:rPr>
      <w:rFonts w:asciiTheme="majorHAnsi" w:eastAsiaTheme="majorEastAsia" w:hAnsiTheme="majorHAnsi" w:cstheme="majorBidi"/>
      <w:i/>
      <w:iCs/>
      <w:snapToGrid w:val="0"/>
      <w:color w:val="363636" w:themeColor="text1" w:themeTint="C9"/>
      <w:sz w:val="20"/>
      <w:szCs w:val="20"/>
      <w:lang w:val="fr-CA" w:eastAsia="fr-FR"/>
    </w:rPr>
  </w:style>
  <w:style w:type="paragraph" w:styleId="TOC5">
    <w:name w:val="toc 5"/>
    <w:basedOn w:val="Normal"/>
    <w:next w:val="Normal"/>
    <w:autoRedefine/>
    <w:rsid w:val="00125D9E"/>
    <w:pPr>
      <w:widowControl w:val="0"/>
      <w:tabs>
        <w:tab w:val="right" w:leader="dot" w:pos="9360"/>
      </w:tabs>
      <w:suppressAutoHyphens/>
      <w:ind w:left="3600" w:right="720" w:hanging="720"/>
    </w:pPr>
    <w:rPr>
      <w:rFonts w:ascii="Arial" w:eastAsia="Times New Roman" w:hAnsi="Arial" w:cs="Times New Roman"/>
      <w:snapToGrid w:val="0"/>
      <w:lang w:eastAsia="fr-FR"/>
    </w:rPr>
  </w:style>
  <w:style w:type="character" w:styleId="Hyperlink">
    <w:name w:val="Hyperlink"/>
    <w:basedOn w:val="DefaultParagraphFont"/>
    <w:rsid w:val="00125D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next w:val="Heading2"/>
    <w:link w:val="Heading1Char"/>
    <w:qFormat/>
    <w:rsid w:val="00125D9E"/>
    <w:pPr>
      <w:keepNext/>
      <w:numPr>
        <w:numId w:val="32"/>
      </w:numPr>
      <w:spacing w:before="240" w:after="480"/>
      <w:jc w:val="both"/>
      <w:outlineLvl w:val="0"/>
    </w:pPr>
    <w:rPr>
      <w:rFonts w:ascii="Arial" w:eastAsia="Times New Roman" w:hAnsi="Arial" w:cs="Times New Roman"/>
      <w:b/>
      <w:caps/>
      <w:snapToGrid w:val="0"/>
      <w:u w:val="single"/>
      <w:lang w:val="fr-CA" w:eastAsia="fr-FR"/>
    </w:rPr>
  </w:style>
  <w:style w:type="paragraph" w:styleId="Heading2">
    <w:name w:val="heading 2"/>
    <w:basedOn w:val="Normal"/>
    <w:next w:val="Heading3"/>
    <w:link w:val="Heading2Char"/>
    <w:qFormat/>
    <w:rsid w:val="00125D9E"/>
    <w:pPr>
      <w:keepNext/>
      <w:numPr>
        <w:ilvl w:val="1"/>
        <w:numId w:val="32"/>
      </w:numPr>
      <w:tabs>
        <w:tab w:val="left" w:pos="720"/>
      </w:tabs>
      <w:spacing w:before="120" w:after="240"/>
      <w:outlineLvl w:val="1"/>
    </w:pPr>
    <w:rPr>
      <w:rFonts w:ascii="Arial" w:eastAsia="Times New Roman" w:hAnsi="Arial" w:cs="Arial"/>
      <w:b/>
      <w:bCs/>
      <w:caps/>
      <w:spacing w:val="-5"/>
      <w:sz w:val="22"/>
      <w:lang w:val="en-CA" w:eastAsia="fr-FR"/>
    </w:rPr>
  </w:style>
  <w:style w:type="paragraph" w:styleId="Heading3">
    <w:name w:val="heading 3"/>
    <w:basedOn w:val="Normal"/>
    <w:link w:val="Heading3Char"/>
    <w:qFormat/>
    <w:rsid w:val="00125D9E"/>
    <w:pPr>
      <w:keepLines/>
      <w:numPr>
        <w:ilvl w:val="2"/>
        <w:numId w:val="32"/>
      </w:numPr>
      <w:tabs>
        <w:tab w:val="left" w:pos="6480"/>
      </w:tabs>
      <w:spacing w:after="240"/>
      <w:jc w:val="both"/>
      <w:outlineLvl w:val="2"/>
    </w:pPr>
    <w:rPr>
      <w:rFonts w:ascii="Arial" w:eastAsia="Times New Roman" w:hAnsi="Arial" w:cs="Times New Roman"/>
      <w:snapToGrid w:val="0"/>
      <w:spacing w:val="-3"/>
      <w:sz w:val="22"/>
      <w:lang w:val="en-CA" w:eastAsia="fr-FR"/>
    </w:rPr>
  </w:style>
  <w:style w:type="paragraph" w:styleId="Heading4">
    <w:name w:val="heading 4"/>
    <w:basedOn w:val="Heading3"/>
    <w:next w:val="Heading5"/>
    <w:link w:val="Heading4Char"/>
    <w:qFormat/>
    <w:rsid w:val="00125D9E"/>
    <w:pPr>
      <w:numPr>
        <w:ilvl w:val="3"/>
      </w:numPr>
      <w:spacing w:after="120"/>
      <w:outlineLvl w:val="3"/>
    </w:pPr>
    <w:rPr>
      <w:bCs/>
      <w:color w:val="000000"/>
    </w:rPr>
  </w:style>
  <w:style w:type="paragraph" w:styleId="Heading5">
    <w:name w:val="heading 5"/>
    <w:basedOn w:val="Normal"/>
    <w:next w:val="Normal"/>
    <w:link w:val="Heading5Char"/>
    <w:qFormat/>
    <w:rsid w:val="00125D9E"/>
    <w:pPr>
      <w:widowControl w:val="0"/>
      <w:numPr>
        <w:ilvl w:val="4"/>
        <w:numId w:val="32"/>
      </w:numPr>
      <w:spacing w:after="60"/>
      <w:jc w:val="both"/>
      <w:outlineLvl w:val="4"/>
    </w:pPr>
    <w:rPr>
      <w:rFonts w:ascii="Arial" w:eastAsia="Times New Roman" w:hAnsi="Arial" w:cs="Times New Roman"/>
      <w:snapToGrid w:val="0"/>
      <w:sz w:val="22"/>
      <w:lang w:val="fr-CA" w:eastAsia="fr-FR"/>
    </w:rPr>
  </w:style>
  <w:style w:type="paragraph" w:styleId="Heading6">
    <w:name w:val="heading 6"/>
    <w:basedOn w:val="Normal"/>
    <w:next w:val="Normal"/>
    <w:link w:val="Heading6Char"/>
    <w:qFormat/>
    <w:rsid w:val="00125D9E"/>
    <w:pPr>
      <w:widowControl w:val="0"/>
      <w:numPr>
        <w:ilvl w:val="5"/>
        <w:numId w:val="32"/>
      </w:numPr>
      <w:tabs>
        <w:tab w:val="left" w:pos="3240"/>
      </w:tabs>
      <w:spacing w:after="120"/>
      <w:jc w:val="both"/>
      <w:outlineLvl w:val="5"/>
    </w:pPr>
    <w:rPr>
      <w:rFonts w:ascii="Arial" w:eastAsia="Times New Roman" w:hAnsi="Arial" w:cs="Arial"/>
      <w:bCs/>
      <w:snapToGrid w:val="0"/>
      <w:spacing w:val="-3"/>
      <w:sz w:val="22"/>
      <w:szCs w:val="22"/>
      <w:lang w:val="en-CA" w:eastAsia="fr-FR"/>
    </w:rPr>
  </w:style>
  <w:style w:type="paragraph" w:styleId="Heading7">
    <w:name w:val="heading 7"/>
    <w:basedOn w:val="Normal"/>
    <w:next w:val="Normal"/>
    <w:link w:val="Heading7Char"/>
    <w:rsid w:val="00125D9E"/>
    <w:pPr>
      <w:keepNext/>
      <w:keepLines/>
      <w:widowControl w:val="0"/>
      <w:numPr>
        <w:ilvl w:val="6"/>
        <w:numId w:val="32"/>
      </w:numPr>
      <w:spacing w:before="200"/>
      <w:outlineLvl w:val="6"/>
    </w:pPr>
    <w:rPr>
      <w:rFonts w:asciiTheme="majorHAnsi" w:eastAsiaTheme="majorEastAsia" w:hAnsiTheme="majorHAnsi" w:cstheme="majorBidi"/>
      <w:i/>
      <w:iCs/>
      <w:snapToGrid w:val="0"/>
      <w:color w:val="404040" w:themeColor="text1" w:themeTint="BF"/>
      <w:lang w:val="fr-CA" w:eastAsia="fr-FR"/>
    </w:rPr>
  </w:style>
  <w:style w:type="paragraph" w:styleId="Heading8">
    <w:name w:val="heading 8"/>
    <w:basedOn w:val="Normal"/>
    <w:next w:val="Normal"/>
    <w:link w:val="Heading8Char"/>
    <w:qFormat/>
    <w:rsid w:val="00125D9E"/>
    <w:pPr>
      <w:widowControl w:val="0"/>
      <w:numPr>
        <w:ilvl w:val="7"/>
        <w:numId w:val="32"/>
      </w:numPr>
      <w:spacing w:before="240" w:after="60"/>
      <w:outlineLvl w:val="7"/>
    </w:pPr>
    <w:rPr>
      <w:rFonts w:ascii="Times New Roman" w:eastAsia="Times New Roman" w:hAnsi="Times New Roman" w:cs="Times New Roman"/>
      <w:i/>
      <w:iCs/>
      <w:snapToGrid w:val="0"/>
      <w:lang w:val="fr-CA" w:eastAsia="fr-FR"/>
    </w:rPr>
  </w:style>
  <w:style w:type="paragraph" w:styleId="Heading9">
    <w:name w:val="heading 9"/>
    <w:basedOn w:val="Normal"/>
    <w:next w:val="Normal"/>
    <w:link w:val="Heading9Char"/>
    <w:rsid w:val="00125D9E"/>
    <w:pPr>
      <w:keepNext/>
      <w:keepLines/>
      <w:widowControl w:val="0"/>
      <w:numPr>
        <w:ilvl w:val="8"/>
        <w:numId w:val="32"/>
      </w:numPr>
      <w:spacing w:before="200"/>
      <w:outlineLvl w:val="8"/>
    </w:pPr>
    <w:rPr>
      <w:rFonts w:asciiTheme="majorHAnsi" w:eastAsiaTheme="majorEastAsia" w:hAnsiTheme="majorHAnsi" w:cstheme="majorBidi"/>
      <w:i/>
      <w:iCs/>
      <w:snapToGrid w:val="0"/>
      <w:color w:val="363636" w:themeColor="text1" w:themeTint="C9"/>
      <w:sz w:val="20"/>
      <w:szCs w:val="20"/>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6FFC"/>
    <w:pPr>
      <w:tabs>
        <w:tab w:val="center" w:pos="4320"/>
        <w:tab w:val="right" w:pos="8640"/>
      </w:tabs>
    </w:pPr>
  </w:style>
  <w:style w:type="character" w:customStyle="1" w:styleId="HeaderChar">
    <w:name w:val="Header Char"/>
    <w:basedOn w:val="DefaultParagraphFont"/>
    <w:link w:val="Header"/>
    <w:uiPriority w:val="99"/>
    <w:semiHidden/>
    <w:rsid w:val="00266FFC"/>
  </w:style>
  <w:style w:type="paragraph" w:styleId="Footer">
    <w:name w:val="footer"/>
    <w:basedOn w:val="Normal"/>
    <w:link w:val="FooterChar"/>
    <w:uiPriority w:val="99"/>
    <w:semiHidden/>
    <w:unhideWhenUsed/>
    <w:rsid w:val="00266FFC"/>
    <w:pPr>
      <w:tabs>
        <w:tab w:val="center" w:pos="4320"/>
        <w:tab w:val="right" w:pos="8640"/>
      </w:tabs>
    </w:pPr>
  </w:style>
  <w:style w:type="character" w:customStyle="1" w:styleId="FooterChar">
    <w:name w:val="Footer Char"/>
    <w:basedOn w:val="DefaultParagraphFont"/>
    <w:link w:val="Footer"/>
    <w:uiPriority w:val="99"/>
    <w:semiHidden/>
    <w:rsid w:val="00266FFC"/>
  </w:style>
  <w:style w:type="paragraph" w:styleId="ListParagraph">
    <w:name w:val="List Paragraph"/>
    <w:basedOn w:val="Normal"/>
    <w:uiPriority w:val="34"/>
    <w:qFormat/>
    <w:rsid w:val="00266FFC"/>
    <w:pPr>
      <w:ind w:left="720"/>
      <w:contextualSpacing/>
    </w:pPr>
  </w:style>
  <w:style w:type="paragraph" w:styleId="DocumentMap">
    <w:name w:val="Document Map"/>
    <w:basedOn w:val="Normal"/>
    <w:link w:val="DocumentMapChar"/>
    <w:rsid w:val="00AD362A"/>
    <w:rPr>
      <w:rFonts w:ascii="Lucida Grande" w:hAnsi="Lucida Grande"/>
    </w:rPr>
  </w:style>
  <w:style w:type="character" w:customStyle="1" w:styleId="DocumentMapChar">
    <w:name w:val="Document Map Char"/>
    <w:basedOn w:val="DefaultParagraphFont"/>
    <w:link w:val="DocumentMap"/>
    <w:rsid w:val="00AD362A"/>
    <w:rPr>
      <w:rFonts w:ascii="Lucida Grande" w:hAnsi="Lucida Grande"/>
    </w:rPr>
  </w:style>
  <w:style w:type="character" w:customStyle="1" w:styleId="Heading1Char">
    <w:name w:val="Heading 1 Char"/>
    <w:basedOn w:val="DefaultParagraphFont"/>
    <w:link w:val="Heading1"/>
    <w:rsid w:val="00125D9E"/>
    <w:rPr>
      <w:rFonts w:ascii="Arial" w:eastAsia="Times New Roman" w:hAnsi="Arial" w:cs="Times New Roman"/>
      <w:b/>
      <w:caps/>
      <w:snapToGrid w:val="0"/>
      <w:u w:val="single"/>
      <w:lang w:val="fr-CA" w:eastAsia="fr-FR"/>
    </w:rPr>
  </w:style>
  <w:style w:type="character" w:customStyle="1" w:styleId="Heading2Char">
    <w:name w:val="Heading 2 Char"/>
    <w:basedOn w:val="DefaultParagraphFont"/>
    <w:link w:val="Heading2"/>
    <w:rsid w:val="00125D9E"/>
    <w:rPr>
      <w:rFonts w:ascii="Arial" w:eastAsia="Times New Roman" w:hAnsi="Arial" w:cs="Arial"/>
      <w:b/>
      <w:bCs/>
      <w:caps/>
      <w:spacing w:val="-5"/>
      <w:sz w:val="22"/>
      <w:lang w:val="en-CA" w:eastAsia="fr-FR"/>
    </w:rPr>
  </w:style>
  <w:style w:type="character" w:customStyle="1" w:styleId="Heading3Char">
    <w:name w:val="Heading 3 Char"/>
    <w:basedOn w:val="DefaultParagraphFont"/>
    <w:link w:val="Heading3"/>
    <w:rsid w:val="00125D9E"/>
    <w:rPr>
      <w:rFonts w:ascii="Arial" w:eastAsia="Times New Roman" w:hAnsi="Arial" w:cs="Times New Roman"/>
      <w:snapToGrid w:val="0"/>
      <w:spacing w:val="-3"/>
      <w:sz w:val="22"/>
      <w:lang w:val="en-CA" w:eastAsia="fr-FR"/>
    </w:rPr>
  </w:style>
  <w:style w:type="character" w:customStyle="1" w:styleId="Heading4Char">
    <w:name w:val="Heading 4 Char"/>
    <w:basedOn w:val="DefaultParagraphFont"/>
    <w:link w:val="Heading4"/>
    <w:rsid w:val="00125D9E"/>
    <w:rPr>
      <w:rFonts w:ascii="Arial" w:eastAsia="Times New Roman" w:hAnsi="Arial" w:cs="Times New Roman"/>
      <w:bCs/>
      <w:snapToGrid w:val="0"/>
      <w:color w:val="000000"/>
      <w:spacing w:val="-3"/>
      <w:sz w:val="22"/>
      <w:lang w:val="en-CA" w:eastAsia="fr-FR"/>
    </w:rPr>
  </w:style>
  <w:style w:type="character" w:customStyle="1" w:styleId="Heading5Char">
    <w:name w:val="Heading 5 Char"/>
    <w:basedOn w:val="DefaultParagraphFont"/>
    <w:link w:val="Heading5"/>
    <w:rsid w:val="00125D9E"/>
    <w:rPr>
      <w:rFonts w:ascii="Arial" w:eastAsia="Times New Roman" w:hAnsi="Arial" w:cs="Times New Roman"/>
      <w:snapToGrid w:val="0"/>
      <w:sz w:val="22"/>
      <w:lang w:val="fr-CA" w:eastAsia="fr-FR"/>
    </w:rPr>
  </w:style>
  <w:style w:type="character" w:customStyle="1" w:styleId="Heading6Char">
    <w:name w:val="Heading 6 Char"/>
    <w:basedOn w:val="DefaultParagraphFont"/>
    <w:link w:val="Heading6"/>
    <w:rsid w:val="00125D9E"/>
    <w:rPr>
      <w:rFonts w:ascii="Arial" w:eastAsia="Times New Roman" w:hAnsi="Arial" w:cs="Arial"/>
      <w:bCs/>
      <w:snapToGrid w:val="0"/>
      <w:spacing w:val="-3"/>
      <w:sz w:val="22"/>
      <w:szCs w:val="22"/>
      <w:lang w:val="en-CA" w:eastAsia="fr-FR"/>
    </w:rPr>
  </w:style>
  <w:style w:type="character" w:customStyle="1" w:styleId="Heading7Char">
    <w:name w:val="Heading 7 Char"/>
    <w:basedOn w:val="DefaultParagraphFont"/>
    <w:link w:val="Heading7"/>
    <w:rsid w:val="00125D9E"/>
    <w:rPr>
      <w:rFonts w:asciiTheme="majorHAnsi" w:eastAsiaTheme="majorEastAsia" w:hAnsiTheme="majorHAnsi" w:cstheme="majorBidi"/>
      <w:i/>
      <w:iCs/>
      <w:snapToGrid w:val="0"/>
      <w:color w:val="404040" w:themeColor="text1" w:themeTint="BF"/>
      <w:lang w:val="fr-CA" w:eastAsia="fr-FR"/>
    </w:rPr>
  </w:style>
  <w:style w:type="character" w:customStyle="1" w:styleId="Heading8Char">
    <w:name w:val="Heading 8 Char"/>
    <w:basedOn w:val="DefaultParagraphFont"/>
    <w:link w:val="Heading8"/>
    <w:rsid w:val="00125D9E"/>
    <w:rPr>
      <w:rFonts w:ascii="Times New Roman" w:eastAsia="Times New Roman" w:hAnsi="Times New Roman" w:cs="Times New Roman"/>
      <w:i/>
      <w:iCs/>
      <w:snapToGrid w:val="0"/>
      <w:lang w:val="fr-CA" w:eastAsia="fr-FR"/>
    </w:rPr>
  </w:style>
  <w:style w:type="character" w:customStyle="1" w:styleId="Heading9Char">
    <w:name w:val="Heading 9 Char"/>
    <w:basedOn w:val="DefaultParagraphFont"/>
    <w:link w:val="Heading9"/>
    <w:rsid w:val="00125D9E"/>
    <w:rPr>
      <w:rFonts w:asciiTheme="majorHAnsi" w:eastAsiaTheme="majorEastAsia" w:hAnsiTheme="majorHAnsi" w:cstheme="majorBidi"/>
      <w:i/>
      <w:iCs/>
      <w:snapToGrid w:val="0"/>
      <w:color w:val="363636" w:themeColor="text1" w:themeTint="C9"/>
      <w:sz w:val="20"/>
      <w:szCs w:val="20"/>
      <w:lang w:val="fr-CA" w:eastAsia="fr-FR"/>
    </w:rPr>
  </w:style>
  <w:style w:type="paragraph" w:styleId="TOC5">
    <w:name w:val="toc 5"/>
    <w:basedOn w:val="Normal"/>
    <w:next w:val="Normal"/>
    <w:autoRedefine/>
    <w:rsid w:val="00125D9E"/>
    <w:pPr>
      <w:widowControl w:val="0"/>
      <w:tabs>
        <w:tab w:val="right" w:leader="dot" w:pos="9360"/>
      </w:tabs>
      <w:suppressAutoHyphens/>
      <w:ind w:left="3600" w:right="720" w:hanging="720"/>
    </w:pPr>
    <w:rPr>
      <w:rFonts w:ascii="Arial" w:eastAsia="Times New Roman" w:hAnsi="Arial" w:cs="Times New Roman"/>
      <w:snapToGrid w:val="0"/>
      <w:lang w:eastAsia="fr-FR"/>
    </w:rPr>
  </w:style>
  <w:style w:type="character" w:styleId="Hyperlink">
    <w:name w:val="Hyperlink"/>
    <w:basedOn w:val="DefaultParagraphFont"/>
    <w:rsid w:val="00125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ilsulat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C551-6DE3-434C-BE47-9E677E1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1576</Words>
  <Characters>8989</Characters>
  <Application>Microsoft Macintosh Word</Application>
  <DocSecurity>0</DocSecurity>
  <Lines>74</Lines>
  <Paragraphs>21</Paragraphs>
  <ScaleCrop>false</ScaleCrop>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Duncan</dc:creator>
  <cp:keywords/>
  <cp:lastModifiedBy>   </cp:lastModifiedBy>
  <cp:revision>2</cp:revision>
  <dcterms:created xsi:type="dcterms:W3CDTF">2014-06-04T22:08:00Z</dcterms:created>
  <dcterms:modified xsi:type="dcterms:W3CDTF">2014-06-04T22:08:00Z</dcterms:modified>
</cp:coreProperties>
</file>